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6D2" w:rsidRDefault="002616D2">
      <w:pPr>
        <w:pStyle w:val="ConsPlusNormal"/>
        <w:outlineLvl w:val="0"/>
      </w:pPr>
      <w:bookmarkStart w:id="0" w:name="_GoBack"/>
      <w:bookmarkEnd w:id="0"/>
      <w:r>
        <w:t>Зарегистрировано в Минюсте России 10 июня 2021 г. N 63845</w:t>
      </w:r>
    </w:p>
    <w:p w:rsidR="002616D2" w:rsidRDefault="002616D2">
      <w:pPr>
        <w:pStyle w:val="ConsPlusNormal"/>
        <w:pBdr>
          <w:bottom w:val="single" w:sz="6" w:space="0" w:color="auto"/>
        </w:pBdr>
        <w:spacing w:before="100" w:after="100"/>
        <w:jc w:val="both"/>
        <w:rPr>
          <w:sz w:val="2"/>
          <w:szCs w:val="2"/>
        </w:rPr>
      </w:pPr>
    </w:p>
    <w:p w:rsidR="002616D2" w:rsidRDefault="002616D2">
      <w:pPr>
        <w:pStyle w:val="ConsPlusNormal"/>
      </w:pPr>
    </w:p>
    <w:p w:rsidR="002616D2" w:rsidRDefault="002616D2">
      <w:pPr>
        <w:pStyle w:val="ConsPlusTitle"/>
        <w:jc w:val="center"/>
      </w:pPr>
      <w:r>
        <w:t>ЦЕНТРАЛЬНЫЙ БАНК РОССИЙСКОЙ ФЕДЕРАЦИИ</w:t>
      </w:r>
    </w:p>
    <w:p w:rsidR="002616D2" w:rsidRDefault="002616D2">
      <w:pPr>
        <w:pStyle w:val="ConsPlusTitle"/>
        <w:jc w:val="center"/>
      </w:pPr>
    </w:p>
    <w:p w:rsidR="002616D2" w:rsidRDefault="002616D2">
      <w:pPr>
        <w:pStyle w:val="ConsPlusTitle"/>
        <w:jc w:val="center"/>
      </w:pPr>
      <w:r>
        <w:t>ПОЛОЖЕНИЕ</w:t>
      </w:r>
    </w:p>
    <w:p w:rsidR="002616D2" w:rsidRDefault="002616D2">
      <w:pPr>
        <w:pStyle w:val="ConsPlusTitle"/>
        <w:jc w:val="center"/>
      </w:pPr>
      <w:r>
        <w:t>от 4 марта 2021 г. N 755-П</w:t>
      </w:r>
    </w:p>
    <w:p w:rsidR="002616D2" w:rsidRDefault="002616D2">
      <w:pPr>
        <w:pStyle w:val="ConsPlusTitle"/>
        <w:jc w:val="center"/>
      </w:pPr>
    </w:p>
    <w:p w:rsidR="002616D2" w:rsidRDefault="002616D2">
      <w:pPr>
        <w:pStyle w:val="ConsPlusTitle"/>
        <w:jc w:val="center"/>
      </w:pPr>
      <w:r>
        <w:t>О ЕДИНОЙ МЕТОДИКЕ</w:t>
      </w:r>
    </w:p>
    <w:p w:rsidR="002616D2" w:rsidRDefault="002616D2">
      <w:pPr>
        <w:pStyle w:val="ConsPlusTitle"/>
        <w:jc w:val="center"/>
      </w:pPr>
      <w:r>
        <w:t>ОПРЕДЕЛЕНИЯ РАЗМЕРА РАСХОДОВ НА ВОССТАНОВИТЕЛЬНЫЙ РЕМОНТ</w:t>
      </w:r>
    </w:p>
    <w:p w:rsidR="002616D2" w:rsidRDefault="002616D2">
      <w:pPr>
        <w:pStyle w:val="ConsPlusTitle"/>
        <w:jc w:val="center"/>
      </w:pPr>
      <w:r>
        <w:t>В ОТНОШЕНИИ ПОВРЕЖДЕННОГО ТРАНСПОРТНОГО СРЕДСТВА</w:t>
      </w:r>
    </w:p>
    <w:p w:rsidR="002616D2" w:rsidRDefault="002616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6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6D2" w:rsidRDefault="002616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16D2" w:rsidRDefault="002616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16D2" w:rsidRDefault="002616D2">
            <w:pPr>
              <w:pStyle w:val="ConsPlusNormal"/>
              <w:jc w:val="center"/>
            </w:pPr>
            <w:r>
              <w:rPr>
                <w:color w:val="392C69"/>
              </w:rPr>
              <w:t>Список изменяющих документов</w:t>
            </w:r>
          </w:p>
          <w:p w:rsidR="002616D2" w:rsidRDefault="002616D2">
            <w:pPr>
              <w:pStyle w:val="ConsPlusNormal"/>
              <w:jc w:val="center"/>
            </w:pPr>
            <w:r>
              <w:rPr>
                <w:color w:val="392C69"/>
              </w:rPr>
              <w:t xml:space="preserve">(в ред. </w:t>
            </w:r>
            <w:hyperlink r:id="rId4">
              <w:r>
                <w:rPr>
                  <w:color w:val="0000FF"/>
                </w:rPr>
                <w:t>Указания</w:t>
              </w:r>
            </w:hyperlink>
            <w:r>
              <w:rPr>
                <w:color w:val="392C69"/>
              </w:rPr>
              <w:t xml:space="preserve"> Банка России от 31.05.2022 N 6144-У)</w:t>
            </w:r>
          </w:p>
        </w:tc>
        <w:tc>
          <w:tcPr>
            <w:tcW w:w="113" w:type="dxa"/>
            <w:tcBorders>
              <w:top w:val="nil"/>
              <w:left w:val="nil"/>
              <w:bottom w:val="nil"/>
              <w:right w:val="nil"/>
            </w:tcBorders>
            <w:shd w:val="clear" w:color="auto" w:fill="F4F3F8"/>
            <w:tcMar>
              <w:top w:w="0" w:type="dxa"/>
              <w:left w:w="0" w:type="dxa"/>
              <w:bottom w:w="0" w:type="dxa"/>
              <w:right w:w="0" w:type="dxa"/>
            </w:tcMar>
          </w:tcPr>
          <w:p w:rsidR="002616D2" w:rsidRDefault="002616D2">
            <w:pPr>
              <w:pStyle w:val="ConsPlusNormal"/>
            </w:pPr>
          </w:p>
        </w:tc>
      </w:tr>
    </w:tbl>
    <w:p w:rsidR="002616D2" w:rsidRDefault="002616D2">
      <w:pPr>
        <w:pStyle w:val="ConsPlusNormal"/>
        <w:jc w:val="center"/>
      </w:pPr>
    </w:p>
    <w:p w:rsidR="002616D2" w:rsidRDefault="002616D2">
      <w:pPr>
        <w:pStyle w:val="ConsPlusNormal"/>
        <w:ind w:firstLine="540"/>
        <w:jc w:val="both"/>
      </w:pPr>
      <w:r>
        <w:t xml:space="preserve">Настоящее Положение на основании </w:t>
      </w:r>
      <w:hyperlink r:id="rId5">
        <w:r>
          <w:rPr>
            <w:color w:val="0000FF"/>
          </w:rPr>
          <w:t>пункта 3 статьи 12.1</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2019, N 18, ст. 2212) устанавливает единую методику определения размера расходов на восстановительный ремонт в отношении поврежденного транспортного средства.</w:t>
      </w:r>
    </w:p>
    <w:p w:rsidR="002616D2" w:rsidRDefault="002616D2">
      <w:pPr>
        <w:pStyle w:val="ConsPlusNormal"/>
        <w:ind w:firstLine="540"/>
        <w:jc w:val="both"/>
      </w:pPr>
    </w:p>
    <w:p w:rsidR="002616D2" w:rsidRDefault="002616D2">
      <w:pPr>
        <w:pStyle w:val="ConsPlusTitle"/>
        <w:ind w:firstLine="540"/>
        <w:jc w:val="both"/>
        <w:outlineLvl w:val="1"/>
      </w:pPr>
      <w:r>
        <w:t>Глава 1. Общие положения</w:t>
      </w:r>
    </w:p>
    <w:p w:rsidR="002616D2" w:rsidRDefault="002616D2">
      <w:pPr>
        <w:pStyle w:val="ConsPlusNormal"/>
        <w:ind w:firstLine="540"/>
        <w:jc w:val="both"/>
      </w:pPr>
    </w:p>
    <w:p w:rsidR="002616D2" w:rsidRDefault="002616D2">
      <w:pPr>
        <w:pStyle w:val="ConsPlusNormal"/>
        <w:ind w:firstLine="540"/>
        <w:jc w:val="both"/>
      </w:pPr>
      <w:r>
        <w:t>1.1. Настоящее Положение содержит единые требования к определению размера расходов на восстановительный ремонт в отношении поврежденного транспортного средства в рамках договора обязательного страхования гражданской ответственности владельцев транспортных средств.</w:t>
      </w:r>
    </w:p>
    <w:p w:rsidR="002616D2" w:rsidRDefault="002616D2">
      <w:pPr>
        <w:pStyle w:val="ConsPlusNormal"/>
        <w:spacing w:before="220"/>
        <w:ind w:firstLine="540"/>
        <w:jc w:val="both"/>
      </w:pPr>
      <w:r>
        <w:t xml:space="preserve">1.2. Требования настоящего Положения являются обязательными для применения страховщиками или их представителями, если они самостоятельно проводят осмотр транспортного средства, определяют размер расходов на восстановительный ремонт транспортного средства и выплачивают страховое возмещение в соответствии с Федеральным </w:t>
      </w:r>
      <w:hyperlink r:id="rId6">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2020, N 50, ст. 8074) (далее - Федеральный закон "Об обязательном страховании гражданской ответственности владельцев транспортных средств"), экспертами-техниками, экспертными организациями при проведении независимой технической экспертизы транспортных средств в соответствии с </w:t>
      </w:r>
      <w:hyperlink r:id="rId7">
        <w:r>
          <w:rPr>
            <w:color w:val="0000FF"/>
          </w:rPr>
          <w:t>пунктом 1 статьи 12.1</w:t>
        </w:r>
      </w:hyperlink>
      <w:r>
        <w:t xml:space="preserve"> Федерального закона "Об обязательном страховании гражданской ответственности владельцев транспортных средств", судебными экспертами при проведении судебной экспертизы транспортных средств, назначаемой в соответствии с законодательством Российской Федерации в целях определения размера страхового возмещения потерпевшему и (или) стоимости восстановительного ремонта транспортного средства в рамках договора обязательного страхования гражданской ответственности владельцев транспортных средств.</w:t>
      </w:r>
    </w:p>
    <w:p w:rsidR="002616D2" w:rsidRDefault="002616D2">
      <w:pPr>
        <w:pStyle w:val="ConsPlusNormal"/>
        <w:ind w:firstLine="540"/>
        <w:jc w:val="both"/>
      </w:pPr>
    </w:p>
    <w:p w:rsidR="002616D2" w:rsidRDefault="002616D2">
      <w:pPr>
        <w:pStyle w:val="ConsPlusTitle"/>
        <w:ind w:firstLine="540"/>
        <w:jc w:val="both"/>
        <w:outlineLvl w:val="1"/>
      </w:pPr>
      <w:r>
        <w:t>Глава 2. Идентификация транспортного средства и порядок установления наличия и характера повреждений транспортного средства, в отношении которых определяются расходы на восстановительный ремонт</w:t>
      </w:r>
    </w:p>
    <w:p w:rsidR="002616D2" w:rsidRDefault="002616D2">
      <w:pPr>
        <w:pStyle w:val="ConsPlusNormal"/>
        <w:jc w:val="both"/>
      </w:pPr>
    </w:p>
    <w:p w:rsidR="002616D2" w:rsidRDefault="002616D2">
      <w:pPr>
        <w:pStyle w:val="ConsPlusNormal"/>
        <w:ind w:firstLine="540"/>
        <w:jc w:val="both"/>
      </w:pPr>
      <w:r>
        <w:t>2.1. Идентификация поврежденного транспортного средства, представленного на осмотр (далее - транспортное средство), должна проводиться с целью установления:</w:t>
      </w:r>
    </w:p>
    <w:p w:rsidR="002616D2" w:rsidRDefault="002616D2">
      <w:pPr>
        <w:pStyle w:val="ConsPlusNormal"/>
        <w:spacing w:before="220"/>
        <w:ind w:firstLine="540"/>
        <w:jc w:val="both"/>
      </w:pPr>
      <w:r>
        <w:t>идентификационного номера транспортного средства (VIN);</w:t>
      </w:r>
    </w:p>
    <w:p w:rsidR="002616D2" w:rsidRDefault="002616D2">
      <w:pPr>
        <w:pStyle w:val="ConsPlusNormal"/>
        <w:spacing w:before="220"/>
        <w:ind w:firstLine="540"/>
        <w:jc w:val="both"/>
      </w:pPr>
      <w:bookmarkStart w:id="1" w:name="P26"/>
      <w:bookmarkEnd w:id="1"/>
      <w:r>
        <w:lastRenderedPageBreak/>
        <w:t>номеров узлов и агрегатов (кузова, рамы, кабины, двигателя) и их соответствия сведениям, указанным в паспорте транспортного средства, регистрационных документах на транспортное средство, документах о дорожно-транспортном происшествии;</w:t>
      </w:r>
    </w:p>
    <w:p w:rsidR="002616D2" w:rsidRDefault="002616D2">
      <w:pPr>
        <w:pStyle w:val="ConsPlusNormal"/>
        <w:spacing w:before="220"/>
        <w:ind w:firstLine="540"/>
        <w:jc w:val="both"/>
      </w:pPr>
      <w:r>
        <w:t>типа, марки, модели, даты (года) изготовления (выпуска) транспортного средства (или его комплектующих, если они заменялись в период эксплуатации);</w:t>
      </w:r>
    </w:p>
    <w:p w:rsidR="002616D2" w:rsidRDefault="002616D2">
      <w:pPr>
        <w:pStyle w:val="ConsPlusNormal"/>
        <w:spacing w:before="220"/>
        <w:ind w:firstLine="540"/>
        <w:jc w:val="both"/>
      </w:pPr>
      <w:r>
        <w:t>типа коробки передач (автоматическая, механическая);</w:t>
      </w:r>
    </w:p>
    <w:p w:rsidR="002616D2" w:rsidRDefault="002616D2">
      <w:pPr>
        <w:pStyle w:val="ConsPlusNormal"/>
        <w:spacing w:before="220"/>
        <w:ind w:firstLine="540"/>
        <w:jc w:val="both"/>
      </w:pPr>
      <w:r>
        <w:t>цвета и типа лакокрасочного покрытия;</w:t>
      </w:r>
    </w:p>
    <w:p w:rsidR="002616D2" w:rsidRDefault="002616D2">
      <w:pPr>
        <w:pStyle w:val="ConsPlusNormal"/>
        <w:spacing w:before="220"/>
        <w:ind w:firstLine="540"/>
        <w:jc w:val="both"/>
      </w:pPr>
      <w:r>
        <w:t>основных технических характеристик и комплектации транспортного средства.</w:t>
      </w:r>
    </w:p>
    <w:p w:rsidR="002616D2" w:rsidRDefault="002616D2">
      <w:pPr>
        <w:pStyle w:val="ConsPlusNormal"/>
        <w:spacing w:before="220"/>
        <w:ind w:firstLine="540"/>
        <w:jc w:val="both"/>
      </w:pPr>
      <w:r>
        <w:t xml:space="preserve">В случае если в процессе идентификации установлено несоответствие идентификационных номеров транспортного средства, номеров узлов и агрегатов (кузова, рамы, кабины, двигателя) сведениям, указанным в паспорте транспортного средства, регистрационных документах на транспортное средство, документах о дорожно-транспортном происшествии, или обнаружены следы изменений идентификационных номеров транспортного средства, номеров узлов и агрегатов (кузова, рамы, кабины, двигателя), указанное обстоятельство должно быть отражено в акте осмотра транспортного средства (далее - акт осмотра), указанном в </w:t>
      </w:r>
      <w:hyperlink w:anchor="P34">
        <w:r>
          <w:rPr>
            <w:color w:val="0000FF"/>
          </w:rPr>
          <w:t>абзаце третьем пункта 2.2</w:t>
        </w:r>
      </w:hyperlink>
      <w:r>
        <w:t xml:space="preserve"> настоящего Положения, и (или) экспертном заключении, составленном по результатам проведения независимой технической экспертизы транспортного средства в соответствии с </w:t>
      </w:r>
      <w:hyperlink r:id="rId8">
        <w:r>
          <w:rPr>
            <w:color w:val="0000FF"/>
          </w:rPr>
          <w:t>пунктом 1 статьи 12.1</w:t>
        </w:r>
      </w:hyperlink>
      <w:r>
        <w:t xml:space="preserve"> Федерального закона "Об обязательном страховании гражданской ответственности владельцев транспортных средств" (далее - экспертное заключение), и (или) заключении, составленном по результатам проведения судебной экспертизы транспортного средства, назначаемой в соответствии с законодательством Российской Федерации в целях определения размера страхового возмещения потерпевшему и (или) стоимости восстановительного ремонта транспортного средства в рамках договора обязательного страхования гражданской ответственности владельцев транспортных средств.</w:t>
      </w:r>
    </w:p>
    <w:p w:rsidR="002616D2" w:rsidRDefault="002616D2">
      <w:pPr>
        <w:pStyle w:val="ConsPlusNormal"/>
        <w:spacing w:before="220"/>
        <w:ind w:firstLine="540"/>
        <w:jc w:val="both"/>
      </w:pPr>
      <w:r>
        <w:t>2.2. Первичное установление наличия и характера повреждений транспортного средства, в отношении которых определяются расходы на восстановительный ремонт, должно производиться во время осмотра транспортного средства.</w:t>
      </w:r>
    </w:p>
    <w:p w:rsidR="002616D2" w:rsidRDefault="002616D2">
      <w:pPr>
        <w:pStyle w:val="ConsPlusNormal"/>
        <w:spacing w:before="220"/>
        <w:ind w:firstLine="540"/>
        <w:jc w:val="both"/>
      </w:pPr>
      <w:r>
        <w:t>Осмотр транспортного средства является этапом исследования, проводимым непосредственно экспертом-техником или страховщиком (представителем страховщика) с использованием его специальных знаний.</w:t>
      </w:r>
    </w:p>
    <w:p w:rsidR="002616D2" w:rsidRDefault="002616D2">
      <w:pPr>
        <w:pStyle w:val="ConsPlusNormal"/>
        <w:spacing w:before="220"/>
        <w:ind w:firstLine="540"/>
        <w:jc w:val="both"/>
      </w:pPr>
      <w:bookmarkStart w:id="2" w:name="P34"/>
      <w:bookmarkEnd w:id="2"/>
      <w:r>
        <w:t>Результаты осмотра транспортного средства должны фиксироваться актом осмотра. Акт осмотра должен включать в себя следующие сведения:</w:t>
      </w:r>
    </w:p>
    <w:p w:rsidR="002616D2" w:rsidRDefault="002616D2">
      <w:pPr>
        <w:pStyle w:val="ConsPlusNormal"/>
        <w:spacing w:before="220"/>
        <w:ind w:firstLine="540"/>
        <w:jc w:val="both"/>
      </w:pPr>
      <w:r>
        <w:t>основание для проведения осмотра транспортного средства;</w:t>
      </w:r>
    </w:p>
    <w:p w:rsidR="002616D2" w:rsidRDefault="002616D2">
      <w:pPr>
        <w:pStyle w:val="ConsPlusNormal"/>
        <w:spacing w:before="220"/>
        <w:ind w:firstLine="540"/>
        <w:jc w:val="both"/>
      </w:pPr>
      <w:r>
        <w:t>дату осмотра транспортного средства (в том числе время начала и окончания проведения осмотра);</w:t>
      </w:r>
    </w:p>
    <w:p w:rsidR="002616D2" w:rsidRDefault="002616D2">
      <w:pPr>
        <w:pStyle w:val="ConsPlusNormal"/>
        <w:spacing w:before="220"/>
        <w:ind w:firstLine="540"/>
        <w:jc w:val="both"/>
      </w:pPr>
      <w:r>
        <w:t>место и условия проведения осмотра транспортного средства;</w:t>
      </w:r>
    </w:p>
    <w:p w:rsidR="002616D2" w:rsidRDefault="002616D2">
      <w:pPr>
        <w:pStyle w:val="ConsPlusNormal"/>
        <w:spacing w:before="220"/>
        <w:ind w:firstLine="540"/>
        <w:jc w:val="both"/>
      </w:pPr>
      <w:r>
        <w:t>данные регистрационных документов транспортного средства;</w:t>
      </w:r>
    </w:p>
    <w:p w:rsidR="002616D2" w:rsidRDefault="002616D2">
      <w:pPr>
        <w:pStyle w:val="ConsPlusNormal"/>
        <w:spacing w:before="220"/>
        <w:ind w:firstLine="540"/>
        <w:jc w:val="both"/>
      </w:pPr>
      <w:r>
        <w:t>сведения о владельце транспортного средства (фамилию, имя, отчество (последнее при наличии) физического лица или полное наименование юридического лица);</w:t>
      </w:r>
    </w:p>
    <w:p w:rsidR="002616D2" w:rsidRDefault="002616D2">
      <w:pPr>
        <w:pStyle w:val="ConsPlusNormal"/>
        <w:spacing w:before="220"/>
        <w:ind w:firstLine="540"/>
        <w:jc w:val="both"/>
      </w:pPr>
      <w:r>
        <w:lastRenderedPageBreak/>
        <w:t>сведения о соответствии (несоответствии) идентификационных номеров транспортного средства, номеров узлов и агрегатов (кузова, рамы, кабины, двигателя) сведениям, указанным в паспорте транспортного средства, регистрационных документах на транспортное средство, документах о дорожно-транспортном происшествии;</w:t>
      </w:r>
    </w:p>
    <w:p w:rsidR="002616D2" w:rsidRDefault="002616D2">
      <w:pPr>
        <w:pStyle w:val="ConsPlusNormal"/>
        <w:spacing w:before="220"/>
        <w:ind w:firstLine="540"/>
        <w:jc w:val="both"/>
      </w:pPr>
      <w:r>
        <w:t>дату повреждения транспортного средства;</w:t>
      </w:r>
    </w:p>
    <w:p w:rsidR="002616D2" w:rsidRDefault="002616D2">
      <w:pPr>
        <w:pStyle w:val="ConsPlusNormal"/>
        <w:spacing w:before="220"/>
        <w:ind w:firstLine="540"/>
        <w:jc w:val="both"/>
      </w:pPr>
      <w:r>
        <w:t>информацию о пробеге транспортного средства с указанием источника данной информации;</w:t>
      </w:r>
    </w:p>
    <w:p w:rsidR="002616D2" w:rsidRDefault="002616D2">
      <w:pPr>
        <w:pStyle w:val="ConsPlusNormal"/>
        <w:spacing w:before="220"/>
        <w:ind w:firstLine="540"/>
        <w:jc w:val="both"/>
      </w:pPr>
      <w:r>
        <w:t>дату (год) изготовления (выпуска) транспортного средства;</w:t>
      </w:r>
    </w:p>
    <w:p w:rsidR="002616D2" w:rsidRDefault="002616D2">
      <w:pPr>
        <w:pStyle w:val="ConsPlusNormal"/>
        <w:spacing w:before="220"/>
        <w:ind w:firstLine="540"/>
        <w:jc w:val="both"/>
      </w:pPr>
      <w:r>
        <w:t>дату начала эксплуатации транспортного средства;</w:t>
      </w:r>
    </w:p>
    <w:p w:rsidR="002616D2" w:rsidRDefault="002616D2">
      <w:pPr>
        <w:pStyle w:val="ConsPlusNormal"/>
        <w:spacing w:before="220"/>
        <w:ind w:firstLine="540"/>
        <w:jc w:val="both"/>
      </w:pPr>
      <w:r>
        <w:t>сведения о комплектации транспортного средства;</w:t>
      </w:r>
    </w:p>
    <w:p w:rsidR="002616D2" w:rsidRDefault="002616D2">
      <w:pPr>
        <w:pStyle w:val="ConsPlusNormal"/>
        <w:spacing w:before="220"/>
        <w:ind w:firstLine="540"/>
        <w:jc w:val="both"/>
      </w:pPr>
      <w:r>
        <w:t>информацию о повреждениях транспортного средства (характеристиках поврежденных элементов с указанием расположения, вида и объема повреждения);</w:t>
      </w:r>
    </w:p>
    <w:p w:rsidR="002616D2" w:rsidRDefault="002616D2">
      <w:pPr>
        <w:pStyle w:val="ConsPlusNormal"/>
        <w:spacing w:before="220"/>
        <w:ind w:firstLine="540"/>
        <w:jc w:val="both"/>
      </w:pPr>
      <w:r>
        <w:t>информацию о дефектах эксплуатации транспортного средства, повреждениях аварийного характера, не относящихся к заявляемому событию, следах ранее проведенного ремонта;</w:t>
      </w:r>
    </w:p>
    <w:p w:rsidR="002616D2" w:rsidRDefault="002616D2">
      <w:pPr>
        <w:pStyle w:val="ConsPlusNormal"/>
        <w:spacing w:before="220"/>
        <w:ind w:firstLine="540"/>
        <w:jc w:val="both"/>
      </w:pPr>
      <w:r>
        <w:t>данные по определению технического состояния транспортного средства либо его остатков;</w:t>
      </w:r>
    </w:p>
    <w:p w:rsidR="002616D2" w:rsidRDefault="002616D2">
      <w:pPr>
        <w:pStyle w:val="ConsPlusNormal"/>
        <w:spacing w:before="220"/>
        <w:ind w:firstLine="540"/>
        <w:jc w:val="both"/>
      </w:pPr>
      <w:r>
        <w:t>информацию о возможных скрытых повреждениях транспортного средства (повреждениях, которые не могут быть выявлены органолептическим методом, без использования средств технического диагностирования) с указанием примерного места расположения и характера таких повреждений;</w:t>
      </w:r>
    </w:p>
    <w:p w:rsidR="002616D2" w:rsidRDefault="002616D2">
      <w:pPr>
        <w:pStyle w:val="ConsPlusNormal"/>
        <w:spacing w:before="220"/>
        <w:ind w:firstLine="540"/>
        <w:jc w:val="both"/>
      </w:pPr>
      <w:r>
        <w:t>информацию о пробах материала и об элементах транспортного средства, взятых для исследования (с описанием причины, вида и цели исследования);</w:t>
      </w:r>
    </w:p>
    <w:p w:rsidR="002616D2" w:rsidRDefault="002616D2">
      <w:pPr>
        <w:pStyle w:val="ConsPlusNormal"/>
        <w:spacing w:before="220"/>
        <w:ind w:firstLine="540"/>
        <w:jc w:val="both"/>
      </w:pPr>
      <w:r>
        <w:t>фамилию, имя, отчество (последнее при наличии), подпись лица, осуществившего осмотр транспортного средства;</w:t>
      </w:r>
    </w:p>
    <w:p w:rsidR="002616D2" w:rsidRDefault="002616D2">
      <w:pPr>
        <w:pStyle w:val="ConsPlusNormal"/>
        <w:spacing w:before="220"/>
        <w:ind w:firstLine="540"/>
        <w:jc w:val="both"/>
      </w:pPr>
      <w:r>
        <w:t>фамилии, имена, отчества (последнее при наличии), замечания (при наличии) и подписи лиц, присутствовавших при осмотре транспортного средства;</w:t>
      </w:r>
    </w:p>
    <w:p w:rsidR="002616D2" w:rsidRDefault="002616D2">
      <w:pPr>
        <w:pStyle w:val="ConsPlusNormal"/>
        <w:spacing w:before="220"/>
        <w:ind w:firstLine="540"/>
        <w:jc w:val="both"/>
      </w:pPr>
      <w:r>
        <w:t>дату составления акта осмотра транспортного средства.</w:t>
      </w:r>
    </w:p>
    <w:p w:rsidR="002616D2" w:rsidRDefault="002616D2">
      <w:pPr>
        <w:pStyle w:val="ConsPlusNormal"/>
        <w:spacing w:before="220"/>
        <w:ind w:firstLine="540"/>
        <w:jc w:val="both"/>
      </w:pPr>
      <w:r>
        <w:t xml:space="preserve">Обязательным приложением к акту осмотра транспортного средства являются фотоматериалы. Фотографирование поврежденного транспортного средства должно осуществляться в соответствии с требованиями, установленными в </w:t>
      </w:r>
      <w:hyperlink w:anchor="P425">
        <w:r>
          <w:rPr>
            <w:color w:val="0000FF"/>
          </w:rPr>
          <w:t>приложении 1</w:t>
        </w:r>
      </w:hyperlink>
      <w:r>
        <w:t xml:space="preserve"> к настоящему Положению. Дополнительным приложением к акту осмотра является видеоматериал (при наличии).</w:t>
      </w:r>
    </w:p>
    <w:p w:rsidR="002616D2" w:rsidRDefault="002616D2">
      <w:pPr>
        <w:pStyle w:val="ConsPlusNormal"/>
        <w:spacing w:before="220"/>
        <w:ind w:firstLine="540"/>
        <w:jc w:val="both"/>
      </w:pPr>
      <w:r>
        <w:t>При первичном осмотре повреждения транспортного средства фиксируются по результатам внешнего осмотра органолептическим методом, без проведения демонтажных работ.</w:t>
      </w:r>
    </w:p>
    <w:p w:rsidR="002616D2" w:rsidRDefault="002616D2">
      <w:pPr>
        <w:pStyle w:val="ConsPlusNormal"/>
        <w:spacing w:before="220"/>
        <w:ind w:firstLine="540"/>
        <w:jc w:val="both"/>
      </w:pPr>
      <w:r>
        <w:t>В случае необходимости при первичном осмотре транспортного средства применяются инструментальные методы с использованием технических средств измерения и контроля или диагностического оборудования в соответствии с технической документацией и инструкциями по эксплуатации и применению указанных технических средств и оборудования, а также осуществляется проведение демонтажных работ.</w:t>
      </w:r>
    </w:p>
    <w:p w:rsidR="002616D2" w:rsidRDefault="002616D2">
      <w:pPr>
        <w:pStyle w:val="ConsPlusNormal"/>
        <w:spacing w:before="220"/>
        <w:ind w:firstLine="540"/>
        <w:jc w:val="both"/>
      </w:pPr>
      <w:r>
        <w:t xml:space="preserve">С целью определения причин повреждений узлов, агрегатов, систем пассивной и активной безопасности, мультимедийных, электронных устройств, электронных блоков управления системами транспортного средства и их соответствия заявленным обстоятельствам должны </w:t>
      </w:r>
      <w:r>
        <w:lastRenderedPageBreak/>
        <w:t>применяться инструментальные методы с использованием диагностического оборудования.</w:t>
      </w:r>
    </w:p>
    <w:p w:rsidR="002616D2" w:rsidRDefault="002616D2">
      <w:pPr>
        <w:pStyle w:val="ConsPlusNormal"/>
        <w:spacing w:before="220"/>
        <w:ind w:firstLine="540"/>
        <w:jc w:val="both"/>
      </w:pPr>
      <w:r>
        <w:t xml:space="preserve">2.3. В случаях, когда осмотр транспортного средства невозможен (например, если транспортное средство находится в отдаленном или труднодоступном месте), установление повреждений транспортного средства допускается без его непосредственного осмотра - на основании представленных потерпевшим фотоматериалов (видеоматериалов - при их наличии), на которых зафиксированы повреждения транспортного средства, и документов, указанных в </w:t>
      </w:r>
      <w:hyperlink w:anchor="P26">
        <w:r>
          <w:rPr>
            <w:color w:val="0000FF"/>
          </w:rPr>
          <w:t>абзаце третьем пункта 2.1</w:t>
        </w:r>
      </w:hyperlink>
      <w:r>
        <w:t xml:space="preserve"> настоящего Положения, при наличии письменного согласия потерпевшего и страховщика. В указанном случае в экспертном заключении должно быть указано, что транспортное средство не осматривалось (с указанием причин), а определение повреждений проводилось по представленным потерпевшим материалам (документам), с указанием их перечня и источника получения, полным описанием процедуры установления повреждений и их причин.</w:t>
      </w:r>
    </w:p>
    <w:p w:rsidR="002616D2" w:rsidRDefault="002616D2">
      <w:pPr>
        <w:pStyle w:val="ConsPlusNormal"/>
        <w:spacing w:before="220"/>
        <w:ind w:firstLine="540"/>
        <w:jc w:val="both"/>
      </w:pPr>
      <w:r>
        <w:t>2.4. Для характеристики повреждений деталей кузова транспортного средства должны использоваться следующие показатели, в зависимости от которых определяются методы и трудоемкость устранения повреждений:</w:t>
      </w:r>
    </w:p>
    <w:p w:rsidR="002616D2" w:rsidRDefault="002616D2">
      <w:pPr>
        <w:pStyle w:val="ConsPlusNormal"/>
        <w:spacing w:before="220"/>
        <w:ind w:firstLine="540"/>
        <w:jc w:val="both"/>
      </w:pPr>
      <w:r>
        <w:t>площадь повреждения либо отношение площади повреждения к общей площади части, детали (в процентном соотношении или частях) и (или) глубина (объем) повреждения, в отдельных случаях - длина повреждения (количественные показатели);</w:t>
      </w:r>
    </w:p>
    <w:p w:rsidR="002616D2" w:rsidRDefault="002616D2">
      <w:pPr>
        <w:pStyle w:val="ConsPlusNormal"/>
        <w:spacing w:before="220"/>
        <w:ind w:firstLine="540"/>
        <w:jc w:val="both"/>
      </w:pPr>
      <w:r>
        <w:t xml:space="preserve">вид (характеристика) деформации детали транспортного средства в зоне повреждения (качественные показатели) с учетом типовых характеристик повреждений транспортного средства согласно </w:t>
      </w:r>
      <w:hyperlink w:anchor="P474">
        <w:r>
          <w:rPr>
            <w:color w:val="0000FF"/>
          </w:rPr>
          <w:t>приложению 2</w:t>
        </w:r>
      </w:hyperlink>
      <w:r>
        <w:t xml:space="preserve"> к настоящему Положению;</w:t>
      </w:r>
    </w:p>
    <w:p w:rsidR="002616D2" w:rsidRDefault="002616D2">
      <w:pPr>
        <w:pStyle w:val="ConsPlusNormal"/>
        <w:spacing w:before="220"/>
        <w:ind w:firstLine="540"/>
        <w:jc w:val="both"/>
      </w:pPr>
      <w:r>
        <w:t>конструктивные характеристики детали транспортного средства в зоне повреждения;</w:t>
      </w:r>
    </w:p>
    <w:p w:rsidR="002616D2" w:rsidRDefault="002616D2">
      <w:pPr>
        <w:pStyle w:val="ConsPlusNormal"/>
        <w:spacing w:before="220"/>
        <w:ind w:firstLine="540"/>
        <w:jc w:val="both"/>
      </w:pPr>
      <w:r>
        <w:t>локализация (место расположения) повреждений транспортного средства для определения доступности ремонтного воздействия.</w:t>
      </w:r>
    </w:p>
    <w:p w:rsidR="002616D2" w:rsidRDefault="002616D2">
      <w:pPr>
        <w:pStyle w:val="ConsPlusNormal"/>
        <w:spacing w:before="220"/>
        <w:ind w:firstLine="540"/>
        <w:jc w:val="both"/>
      </w:pPr>
      <w:r>
        <w:t>2.5. Для характеристики повреждений лакокрасочного покрытия транспортного средства должны использоваться следующие показатели, в зависимости от которых определяются методы, технология и трудоемкость устранения повреждений:</w:t>
      </w:r>
    </w:p>
    <w:p w:rsidR="002616D2" w:rsidRDefault="002616D2">
      <w:pPr>
        <w:pStyle w:val="ConsPlusNormal"/>
        <w:spacing w:before="220"/>
        <w:ind w:firstLine="540"/>
        <w:jc w:val="both"/>
      </w:pPr>
      <w:r>
        <w:t>тип лакокрасочного покрытия;</w:t>
      </w:r>
    </w:p>
    <w:p w:rsidR="002616D2" w:rsidRDefault="002616D2">
      <w:pPr>
        <w:pStyle w:val="ConsPlusNormal"/>
        <w:spacing w:before="220"/>
        <w:ind w:firstLine="540"/>
        <w:jc w:val="both"/>
      </w:pPr>
      <w:r>
        <w:t>размерные характеристики повреждения (в единицах измерения или по отношению к размерам части, детали);</w:t>
      </w:r>
    </w:p>
    <w:p w:rsidR="002616D2" w:rsidRDefault="002616D2">
      <w:pPr>
        <w:pStyle w:val="ConsPlusNormal"/>
        <w:spacing w:before="220"/>
        <w:ind w:firstLine="540"/>
        <w:jc w:val="both"/>
      </w:pPr>
      <w:r>
        <w:t>характеристика послойных повреждений лакокрасочного покрытия (повреждение лака, наружный слой, до грунта, до материала);</w:t>
      </w:r>
    </w:p>
    <w:p w:rsidR="002616D2" w:rsidRDefault="002616D2">
      <w:pPr>
        <w:pStyle w:val="ConsPlusNormal"/>
        <w:spacing w:before="220"/>
        <w:ind w:firstLine="540"/>
        <w:jc w:val="both"/>
      </w:pPr>
      <w:r>
        <w:t>материал окрашенной части, узла, агрегата или детали транспортного средства (пластик, сталь, алюминий и тому подобное).</w:t>
      </w:r>
    </w:p>
    <w:p w:rsidR="002616D2" w:rsidRDefault="002616D2">
      <w:pPr>
        <w:pStyle w:val="ConsPlusNormal"/>
        <w:spacing w:before="220"/>
        <w:ind w:firstLine="540"/>
        <w:jc w:val="both"/>
      </w:pPr>
      <w:r>
        <w:t>Определение цвета, типа лакокрасочного покрытия транспортного средства должно производиться с учетом:</w:t>
      </w:r>
    </w:p>
    <w:p w:rsidR="002616D2" w:rsidRDefault="002616D2">
      <w:pPr>
        <w:pStyle w:val="ConsPlusNormal"/>
        <w:spacing w:before="220"/>
        <w:ind w:firstLine="540"/>
        <w:jc w:val="both"/>
      </w:pPr>
      <w:r>
        <w:t>размещения рекламы на наружных поверхностях транспортного средства;</w:t>
      </w:r>
    </w:p>
    <w:p w:rsidR="002616D2" w:rsidRDefault="002616D2">
      <w:pPr>
        <w:pStyle w:val="ConsPlusNormal"/>
        <w:spacing w:before="220"/>
        <w:ind w:firstLine="540"/>
        <w:jc w:val="both"/>
      </w:pPr>
      <w:r>
        <w:t>цветографических схем, опознавательных знаков и надписей на наружных поверхностях транспортного средства;</w:t>
      </w:r>
    </w:p>
    <w:p w:rsidR="002616D2" w:rsidRDefault="002616D2">
      <w:pPr>
        <w:pStyle w:val="ConsPlusNormal"/>
        <w:spacing w:before="220"/>
        <w:ind w:firstLine="540"/>
        <w:jc w:val="both"/>
      </w:pPr>
      <w:r>
        <w:t>наличия изображений, в том числе пленок, автомобильной аэрографии и тому подобного (указываются способ нанесения, примерное содержание изображения, размеры и место его расположения).</w:t>
      </w:r>
    </w:p>
    <w:p w:rsidR="002616D2" w:rsidRDefault="002616D2">
      <w:pPr>
        <w:pStyle w:val="ConsPlusNormal"/>
        <w:spacing w:before="220"/>
        <w:ind w:firstLine="540"/>
        <w:jc w:val="both"/>
      </w:pPr>
      <w:r>
        <w:lastRenderedPageBreak/>
        <w:t>2.6. В ходе осмотра транспортного средства должно проводиться описание повреждений исходя из следующих положений.</w:t>
      </w:r>
    </w:p>
    <w:p w:rsidR="002616D2" w:rsidRDefault="002616D2">
      <w:pPr>
        <w:pStyle w:val="ConsPlusNormal"/>
        <w:spacing w:before="220"/>
        <w:ind w:firstLine="540"/>
        <w:jc w:val="both"/>
      </w:pPr>
      <w:r>
        <w:t>При наименовании в акте осмотра частей, узлов, агрегатов и деталей должен использоваться следующий порядок: наименование, расположение относительно стороны транспортного средства (например, дверь задняя левая). При наличии возможности нумерации (кодирования) частей, узлов, агрегатов и деталей производится такая нумерация (такое кодирование) с указанием источника информации (печатного издания или расчетно-программного комплекса).</w:t>
      </w:r>
    </w:p>
    <w:p w:rsidR="002616D2" w:rsidRDefault="002616D2">
      <w:pPr>
        <w:pStyle w:val="ConsPlusNormal"/>
        <w:spacing w:before="220"/>
        <w:ind w:firstLine="540"/>
        <w:jc w:val="both"/>
      </w:pPr>
      <w:r>
        <w:t xml:space="preserve">По каждому повреждению должны фиксироваться следующие данные: вид повреждения в соответствии с типовыми характеристиками повреждений транспортного средства, приведенными в </w:t>
      </w:r>
      <w:hyperlink w:anchor="P474">
        <w:r>
          <w:rPr>
            <w:color w:val="0000FF"/>
          </w:rPr>
          <w:t>приложении 2</w:t>
        </w:r>
      </w:hyperlink>
      <w:r>
        <w:t xml:space="preserve"> к настоящему Положению, место расположения и объем. Объем повреждения определяется линейными размерами (глубиной, шириной, длиной) либо отношением площади поврежденной части к общей площади детали (в процентном соотношении или частях). При фиксации повреждений подушек и ремней безопасности должны быть сфотографированы номера и маркировочные обозначения указанных сработавших элементов (при их наличии).</w:t>
      </w:r>
    </w:p>
    <w:p w:rsidR="002616D2" w:rsidRDefault="002616D2">
      <w:pPr>
        <w:pStyle w:val="ConsPlusNormal"/>
        <w:spacing w:before="220"/>
        <w:ind w:firstLine="540"/>
        <w:jc w:val="both"/>
      </w:pPr>
      <w:r>
        <w:t>2.7. Для каждой поврежденной детали (узла, агрегата) транспортного средства должны определяться и указываться в экспертном заключении вид и объем ремонтного воздействия и (или) категория окраски.</w:t>
      </w:r>
    </w:p>
    <w:p w:rsidR="002616D2" w:rsidRDefault="002616D2">
      <w:pPr>
        <w:pStyle w:val="ConsPlusNormal"/>
        <w:spacing w:before="220"/>
        <w:ind w:firstLine="540"/>
        <w:jc w:val="both"/>
      </w:pPr>
      <w:r>
        <w:t>Необходимый и достаточный набор (комплекс) работ по восстановительному ремонту транспортного средства должен устанавливаться в зависимости от характера и степени повреждения отдельных частей, узлов, агрегатов и деталей на основе технологии завода-изготовителя, сертифицированных ремонтных технологий с учетом особенностей конструкции деталей (узлов, агрегатов), подвергающихся ремонтным воздействиям, выполнения в необходимом и достаточном объеме вспомогательных и сопутствующих работ по разборке/сборке, регулировке, подгонке, окраске, антикоррозийной обработке и так далее для обеспечения доступа к заменяемым и ремонтируемым частям, узлам, агрегатам и деталям, сохранности сопряженных частей, узлов, агрегатов и деталей и соблюдения требований безопасности работ.</w:t>
      </w:r>
    </w:p>
    <w:p w:rsidR="002616D2" w:rsidRDefault="002616D2">
      <w:pPr>
        <w:pStyle w:val="ConsPlusNormal"/>
        <w:spacing w:before="220"/>
        <w:ind w:firstLine="540"/>
        <w:jc w:val="both"/>
      </w:pPr>
      <w:r>
        <w:t>Требования завода-изготовителя транспортных средств в части норм, правил и процедур ремонта транспортных средств являются приоритетными при выборе ремонтных воздействий.</w:t>
      </w:r>
    </w:p>
    <w:p w:rsidR="002616D2" w:rsidRDefault="002616D2">
      <w:pPr>
        <w:pStyle w:val="ConsPlusNormal"/>
        <w:spacing w:before="220"/>
        <w:ind w:firstLine="540"/>
        <w:jc w:val="both"/>
      </w:pPr>
      <w:r>
        <w:t>В случае выявления повреждений дорогостоящих комплектующих изделий (части, детали, механизмы, узлы и агрегаты, стоимость которых с учетом износа превышает 5 процентов от стоимости транспортного средства на момент дорожно-транспортного происшествия), а также двигателя, коробки передач, раздаточной коробки (коробки отбора мощности), ведущих мостов, межосевых дифференциалов, колесных редукторов, рулевого механизма, гидроусилителя руля, топливного насоса высокого давления, мультимедийных, электронных устройств, электронных блоков управления системами транспортного средства, систем безопасности, блоков предохранителей, а для специализированного транспорта - выявления повреждений агрегатов и механизмов, размещенных на шасси базового транспортного средства, относящихся к рассматриваемому дорожно-транспортному происшествию, в акте осмотра должна делаться запись о необходимости инструментальной диагностики или диагностики и дефектовки с разборкой при наличии технически обоснованных показателей (признаков). Наличие механических повреждений только в виде царапин, задиров и сколов на корпусе к таким признакам не относится и не является основанием для замены узла в сборе, так как не влияет на его эксплуатационные характеристики.</w:t>
      </w:r>
    </w:p>
    <w:p w:rsidR="002616D2" w:rsidRDefault="002616D2">
      <w:pPr>
        <w:pStyle w:val="ConsPlusNormal"/>
        <w:spacing w:before="220"/>
        <w:ind w:firstLine="540"/>
        <w:jc w:val="both"/>
      </w:pPr>
      <w:r>
        <w:t>Замена жгута электропроводов должна назначаться только в случае, если его ремонт технологически невозможен. При наличии ремонтного комплекта разъема жгута электропроводов, повреждение такого разъема не является основанием для замены жгута электропроводов в сборе.</w:t>
      </w:r>
    </w:p>
    <w:p w:rsidR="002616D2" w:rsidRDefault="002616D2">
      <w:pPr>
        <w:pStyle w:val="ConsPlusNormal"/>
        <w:spacing w:before="220"/>
        <w:ind w:firstLine="540"/>
        <w:jc w:val="both"/>
      </w:pPr>
      <w:r>
        <w:t xml:space="preserve">Замена кузова, кабины транспортного средства должна назначаться в случае, если их ремонт, </w:t>
      </w:r>
      <w:r>
        <w:lastRenderedPageBreak/>
        <w:t>восстановление технически невозможны либо экономически нецелесообразны.</w:t>
      </w:r>
    </w:p>
    <w:p w:rsidR="002616D2" w:rsidRDefault="002616D2">
      <w:pPr>
        <w:pStyle w:val="ConsPlusNormal"/>
        <w:spacing w:before="220"/>
        <w:ind w:firstLine="540"/>
        <w:jc w:val="both"/>
      </w:pPr>
      <w:r>
        <w:t xml:space="preserve">Необходимость и объем работ по устранению перекосов должны определяться по результатам замеров либо наличию информативных признаков, свидетельствующих о наличии перекоса. Предельное время по устранению перекосов должно определяться с учетом укрупненных показателей трудозатрат на выполнение работ по кузовному ремонту и устранению перекосов проемов и кузова, приведенных в </w:t>
      </w:r>
      <w:hyperlink w:anchor="P591">
        <w:r>
          <w:rPr>
            <w:color w:val="0000FF"/>
          </w:rPr>
          <w:t>приложении 3</w:t>
        </w:r>
      </w:hyperlink>
      <w:r>
        <w:t xml:space="preserve"> к настоящему Положению, за исключением случаев установления соответствующих нормативов изготовителем транспортного средства или организациями, занимающимися нормированием технологий ремонта транспортных средств.</w:t>
      </w:r>
    </w:p>
    <w:p w:rsidR="002616D2" w:rsidRDefault="002616D2">
      <w:pPr>
        <w:pStyle w:val="ConsPlusNormal"/>
        <w:spacing w:before="220"/>
        <w:ind w:firstLine="540"/>
        <w:jc w:val="both"/>
      </w:pPr>
      <w:r>
        <w:t>При отсутствии визуально фиксируемых повреждений деталей (узлов) подвески решение о замене элемента должно приниматься по результатам инструментального контроля либо дополнительного осмотра после выполнения полного восстановления геометрических параметров кузова (рамы) транспортного средства, по результатам измерений углов установки колес с их последующей регулировкой, при условии выхода параметров углов установки колес за предельно допустимые значения.</w:t>
      </w:r>
    </w:p>
    <w:p w:rsidR="002616D2" w:rsidRDefault="002616D2">
      <w:pPr>
        <w:pStyle w:val="ConsPlusNormal"/>
        <w:spacing w:before="220"/>
        <w:ind w:firstLine="540"/>
        <w:jc w:val="both"/>
      </w:pPr>
      <w:r>
        <w:t>При назначении замены поврежденных стекол, приборов освещения (электрооборудования) либо частей, узлов, агрегатов и деталей с ресурсом меньшим, чем ресурс транспортного средства (например, аккумуляторная батарея, шины, ремни), или при наличии повреждений и дефектов, не характерных для транспортных средств с аналогичными параметрами, должны быть отдельно зафиксированы их марка (изготовитель), дата (год) изготовления (выпуска), состояние.</w:t>
      </w:r>
    </w:p>
    <w:p w:rsidR="002616D2" w:rsidRDefault="002616D2">
      <w:pPr>
        <w:pStyle w:val="ConsPlusNormal"/>
        <w:spacing w:before="220"/>
        <w:ind w:firstLine="540"/>
        <w:jc w:val="both"/>
      </w:pPr>
      <w:r>
        <w:t>Решение о замене деталей, изготовленных из пластиковых материалов, должно приниматься в случае, если изготовитель транспортного средства не регламентирует их ремонт при установленных повреждениях либо если их ремонт и окраска, включая текстурированные поверхности, технически невозможны или экономически нецелесообразны. Решение о замене приборов освещения транспортного средства в случае разрушения их креплений без нарушения работоспособности должно приниматься в случае невозможности ремонта их креплений (отсутствия ремонтных комплектов для ремонта креплений).</w:t>
      </w:r>
    </w:p>
    <w:p w:rsidR="002616D2" w:rsidRDefault="002616D2">
      <w:pPr>
        <w:pStyle w:val="ConsPlusNormal"/>
        <w:spacing w:before="220"/>
        <w:ind w:firstLine="540"/>
        <w:jc w:val="both"/>
      </w:pPr>
      <w:r>
        <w:t>Окрасочные работы должны назначаться в минимально допустимом технологией изготовителя объеме, позволяющем восстановить доаварийные свойства транспортного средства. При значительном объеме окрашиваемых деталей эксперт-техник должен проверить экономическую целесообразность проведения наружной окраски кузова в совокупности с окраской внутренних поверхностей деталей, подлежащих ремонтным воздействиям, в случае если таковая предусмотрена технологией изготовителя транспортного средства.</w:t>
      </w:r>
    </w:p>
    <w:p w:rsidR="002616D2" w:rsidRDefault="002616D2">
      <w:pPr>
        <w:pStyle w:val="ConsPlusNormal"/>
        <w:spacing w:before="220"/>
        <w:ind w:firstLine="540"/>
        <w:jc w:val="both"/>
      </w:pPr>
      <w:r>
        <w:t>В случае если на момент дорожно-транспортного происшествия на детали имелась сквозная коррозия либо площадь повреждения лакокрасочного покрытия детали превышала 25 процентов общей площади наружной поверхности детали, либо цвет окраски поврежденной детали не соответствовал основному цвету кузова транспортного средства (за исключением случаев специального цветографического оформления), окраска такой детали не назначается.</w:t>
      </w:r>
    </w:p>
    <w:p w:rsidR="002616D2" w:rsidRDefault="002616D2">
      <w:pPr>
        <w:pStyle w:val="ConsPlusNormal"/>
        <w:spacing w:before="220"/>
        <w:ind w:firstLine="540"/>
        <w:jc w:val="both"/>
      </w:pPr>
      <w:r>
        <w:t>2.8. В случае когда в ходе осмотра транспортного средства сделано заключение о полной гибели такого транспортного средства по техническим показателям или предположение об экономической нецелесообразности проведения его восстановительного ремонта, в акте осмотра (или в приложении к нему) должны быть отражены перечень и состояние неповрежденных деталей (узлов, агрегатов) транспортного средства в целях определения их стоимости в качестве годных остатков и зафиксированы эти показатели для определения стоимости транспортного средства до дорожно-транспортного происшествия.</w:t>
      </w:r>
    </w:p>
    <w:p w:rsidR="002616D2" w:rsidRDefault="002616D2">
      <w:pPr>
        <w:pStyle w:val="ConsPlusNormal"/>
        <w:jc w:val="both"/>
      </w:pPr>
    </w:p>
    <w:p w:rsidR="002616D2" w:rsidRDefault="002616D2">
      <w:pPr>
        <w:pStyle w:val="ConsPlusTitle"/>
        <w:ind w:firstLine="540"/>
        <w:jc w:val="both"/>
        <w:outlineLvl w:val="1"/>
      </w:pPr>
      <w:bookmarkStart w:id="3" w:name="P90"/>
      <w:bookmarkEnd w:id="3"/>
      <w:r>
        <w:t>Глава 3. Порядок расчета размера расходов на материалы, запасные части, оплату работ, связанных с восстановительным ремонтом поврежденного транспортного средства</w:t>
      </w:r>
    </w:p>
    <w:p w:rsidR="002616D2" w:rsidRDefault="002616D2">
      <w:pPr>
        <w:pStyle w:val="ConsPlusNormal"/>
        <w:jc w:val="both"/>
      </w:pPr>
    </w:p>
    <w:p w:rsidR="002616D2" w:rsidRDefault="002616D2">
      <w:pPr>
        <w:pStyle w:val="ConsPlusNormal"/>
        <w:ind w:firstLine="540"/>
        <w:jc w:val="both"/>
      </w:pPr>
      <w:r>
        <w:t>3.1. Целью расчета расходов на восстановительный ремонт является установление наиболее вероятной величины затрат, необходимых для приведения транспортного средства в состояние, в котором оно находилось до дорожно-транспортного происшествия.</w:t>
      </w:r>
    </w:p>
    <w:p w:rsidR="002616D2" w:rsidRDefault="002616D2">
      <w:pPr>
        <w:pStyle w:val="ConsPlusNormal"/>
        <w:spacing w:before="220"/>
        <w:ind w:firstLine="540"/>
        <w:jc w:val="both"/>
      </w:pPr>
      <w:r>
        <w:t>3.2. Размер расходов на восстановительный ремонт должен определяться в отношении повреждений транспортного средства, возникших в результате дорожно-транспортного происшествия. Перечень повреждений может уточняться (дополняться) при проведении дополнительных осмотров.</w:t>
      </w:r>
    </w:p>
    <w:p w:rsidR="002616D2" w:rsidRDefault="002616D2">
      <w:pPr>
        <w:pStyle w:val="ConsPlusNormal"/>
        <w:spacing w:before="220"/>
        <w:ind w:firstLine="540"/>
        <w:jc w:val="both"/>
      </w:pPr>
      <w:r>
        <w:t>3.3. Размер расходов на восстановительный ремонт должен определяться на дату дорожно-транспортного происшествия с учетом условий и границ региональных товарных рынков (экономических регионов), соответствующих месту дорожно-транспортного происшествия.</w:t>
      </w:r>
    </w:p>
    <w:p w:rsidR="002616D2" w:rsidRDefault="002616D2">
      <w:pPr>
        <w:pStyle w:val="ConsPlusNormal"/>
        <w:spacing w:before="220"/>
        <w:ind w:firstLine="540"/>
        <w:jc w:val="both"/>
      </w:pPr>
      <w:r>
        <w:t>3.4. Относительная потеря стоимости комплектующих изделий (деталей, узлов и агрегатов) транспортного средства, снижение их функциональных характеристик и ресурса в процессе эксплуатации характеризуются показателем износа.</w:t>
      </w:r>
    </w:p>
    <w:p w:rsidR="002616D2" w:rsidRDefault="002616D2">
      <w:pPr>
        <w:pStyle w:val="ConsPlusNormal"/>
        <w:spacing w:before="220"/>
        <w:ind w:firstLine="540"/>
        <w:jc w:val="both"/>
      </w:pPr>
      <w:r>
        <w:t xml:space="preserve">В соответствии с </w:t>
      </w:r>
      <w:hyperlink r:id="rId9">
        <w:r>
          <w:rPr>
            <w:color w:val="0000FF"/>
          </w:rPr>
          <w:t>абзацем вторым пункта 19 статьи 12</w:t>
        </w:r>
      </w:hyperlink>
      <w:r>
        <w:t xml:space="preserve">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2020, N 22, ст. 3382) размер расходов на запасные части (за исключением случаев возмещения причиненного вреда в порядке, предусмотренном </w:t>
      </w:r>
      <w:hyperlink r:id="rId10">
        <w:r>
          <w:rPr>
            <w:color w:val="0000FF"/>
          </w:rPr>
          <w:t>пунктами 15.1</w:t>
        </w:r>
      </w:hyperlink>
      <w:r>
        <w:t xml:space="preserve"> - </w:t>
      </w:r>
      <w:hyperlink r:id="rId11">
        <w:r>
          <w:rPr>
            <w:color w:val="0000FF"/>
          </w:rPr>
          <w:t>15.3 статьи 12</w:t>
        </w:r>
      </w:hyperlink>
      <w:r>
        <w:t xml:space="preserve"> Федерального закона "Об обязательном страховании гражданской ответственности владельцев транспортных средств") определяется с учетом износа комплектующих изделий (деталей, узлов и агрегатов), подлежащих замене при восстановительном ремонте.</w:t>
      </w:r>
    </w:p>
    <w:p w:rsidR="002616D2" w:rsidRDefault="002616D2">
      <w:pPr>
        <w:pStyle w:val="ConsPlusNormal"/>
        <w:spacing w:before="220"/>
        <w:ind w:firstLine="540"/>
        <w:jc w:val="both"/>
      </w:pPr>
      <w:r>
        <w:t>Размер расходов на восстановительный ремонт должен определяться исходя из стоимости ремонтных работ (работ по восстановлению, в том числе окраске, контролю, диагностике и регулировке, сопутствующих работ), стоимости деталей (узлов, агрегатов) и материалов, используемых в процессе восстановления транспортного средства взамен поврежденных.</w:t>
      </w:r>
    </w:p>
    <w:p w:rsidR="002616D2" w:rsidRDefault="002616D2">
      <w:pPr>
        <w:pStyle w:val="ConsPlusNormal"/>
        <w:spacing w:before="220"/>
        <w:ind w:firstLine="540"/>
        <w:jc w:val="both"/>
      </w:pPr>
      <w:r>
        <w:t>Размер расходов по восстановлению поврежденного транспортного средства должен определяться без учета дополнительных расходов, вызванных улучшением и модернизацией транспортного средства.</w:t>
      </w:r>
    </w:p>
    <w:p w:rsidR="002616D2" w:rsidRDefault="002616D2">
      <w:pPr>
        <w:pStyle w:val="ConsPlusNormal"/>
        <w:spacing w:before="220"/>
        <w:ind w:firstLine="540"/>
        <w:jc w:val="both"/>
      </w:pPr>
      <w:r>
        <w:t>Расчет размера расходов (в рублях) на восстановительный ремонт производится по формуле:</w:t>
      </w:r>
    </w:p>
    <w:p w:rsidR="002616D2" w:rsidRDefault="002616D2">
      <w:pPr>
        <w:pStyle w:val="ConsPlusNormal"/>
        <w:jc w:val="both"/>
      </w:pPr>
    </w:p>
    <w:p w:rsidR="002616D2" w:rsidRDefault="002616D2">
      <w:pPr>
        <w:pStyle w:val="ConsPlusNormal"/>
        <w:ind w:firstLine="540"/>
        <w:jc w:val="both"/>
      </w:pPr>
      <w:r>
        <w:rPr>
          <w:noProof/>
          <w:position w:val="-9"/>
        </w:rPr>
        <w:drawing>
          <wp:inline distT="0" distB="0" distL="0" distR="0">
            <wp:extent cx="168719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7195" cy="262255"/>
                    </a:xfrm>
                    <a:prstGeom prst="rect">
                      <a:avLst/>
                    </a:prstGeom>
                    <a:noFill/>
                    <a:ln>
                      <a:noFill/>
                    </a:ln>
                  </pic:spPr>
                </pic:pic>
              </a:graphicData>
            </a:graphic>
          </wp:inline>
        </w:drawing>
      </w:r>
    </w:p>
    <w:p w:rsidR="002616D2" w:rsidRDefault="002616D2">
      <w:pPr>
        <w:pStyle w:val="ConsPlusNormal"/>
        <w:jc w:val="both"/>
      </w:pPr>
    </w:p>
    <w:p w:rsidR="002616D2" w:rsidRDefault="002616D2">
      <w:pPr>
        <w:pStyle w:val="ConsPlusNormal"/>
        <w:ind w:firstLine="540"/>
        <w:jc w:val="both"/>
      </w:pPr>
      <w:r>
        <w:t>где:</w:t>
      </w:r>
    </w:p>
    <w:p w:rsidR="002616D2" w:rsidRDefault="002616D2">
      <w:pPr>
        <w:pStyle w:val="ConsPlusNormal"/>
        <w:spacing w:before="220"/>
        <w:ind w:firstLine="540"/>
        <w:jc w:val="both"/>
      </w:pPr>
      <w:r>
        <w:rPr>
          <w:noProof/>
          <w:position w:val="-6"/>
        </w:rPr>
        <w:drawing>
          <wp:inline distT="0" distB="0" distL="0" distR="0">
            <wp:extent cx="32512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5120" cy="220345"/>
                    </a:xfrm>
                    <a:prstGeom prst="rect">
                      <a:avLst/>
                    </a:prstGeom>
                    <a:noFill/>
                    <a:ln>
                      <a:noFill/>
                    </a:ln>
                  </pic:spPr>
                </pic:pic>
              </a:graphicData>
            </a:graphic>
          </wp:inline>
        </w:drawing>
      </w:r>
      <w:r>
        <w:t xml:space="preserve"> - стоимость ремонта (расходы на восстановительный ремонт);</w:t>
      </w:r>
    </w:p>
    <w:p w:rsidR="002616D2" w:rsidRDefault="002616D2">
      <w:pPr>
        <w:pStyle w:val="ConsPlusNormal"/>
        <w:spacing w:before="220"/>
        <w:ind w:firstLine="540"/>
        <w:jc w:val="both"/>
      </w:pPr>
      <w:r>
        <w:rPr>
          <w:noProof/>
          <w:position w:val="-9"/>
        </w:rPr>
        <w:drawing>
          <wp:inline distT="0" distB="0" distL="0" distR="0">
            <wp:extent cx="220345"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 расходы на проведение работ по ремонту транспортного средства;</w:t>
      </w:r>
    </w:p>
    <w:p w:rsidR="002616D2" w:rsidRDefault="002616D2">
      <w:pPr>
        <w:pStyle w:val="ConsPlusNormal"/>
        <w:spacing w:before="220"/>
        <w:ind w:firstLine="540"/>
        <w:jc w:val="both"/>
      </w:pPr>
      <w:r>
        <w:rPr>
          <w:noProof/>
          <w:position w:val="-8"/>
        </w:rPr>
        <w:drawing>
          <wp:inline distT="0" distB="0" distL="0" distR="0">
            <wp:extent cx="220345" cy="2514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 расходы на материалы;</w:t>
      </w:r>
    </w:p>
    <w:p w:rsidR="002616D2" w:rsidRDefault="002616D2">
      <w:pPr>
        <w:pStyle w:val="ConsPlusNormal"/>
        <w:spacing w:before="220"/>
        <w:ind w:firstLine="540"/>
        <w:jc w:val="both"/>
      </w:pPr>
      <w:r>
        <w:rPr>
          <w:noProof/>
          <w:position w:val="-4"/>
        </w:rPr>
        <w:drawing>
          <wp:inline distT="0" distB="0" distL="0" distR="0">
            <wp:extent cx="304165" cy="19939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165" cy="199390"/>
                    </a:xfrm>
                    <a:prstGeom prst="rect">
                      <a:avLst/>
                    </a:prstGeom>
                    <a:noFill/>
                    <a:ln>
                      <a:noFill/>
                    </a:ln>
                  </pic:spPr>
                </pic:pic>
              </a:graphicData>
            </a:graphic>
          </wp:inline>
        </w:drawing>
      </w:r>
      <w:r>
        <w:t xml:space="preserve"> - расходы на запасные части, используемые взамен поврежденных деталей (узлов, агрегатов).</w:t>
      </w:r>
    </w:p>
    <w:p w:rsidR="002616D2" w:rsidRDefault="002616D2">
      <w:pPr>
        <w:pStyle w:val="ConsPlusNormal"/>
        <w:spacing w:before="220"/>
        <w:ind w:firstLine="540"/>
        <w:jc w:val="both"/>
      </w:pPr>
      <w:r>
        <w:t>Результат расчета расходов на восстановительный ремонт при формировании выводов исследования округляется до сотен рублей.</w:t>
      </w:r>
    </w:p>
    <w:p w:rsidR="002616D2" w:rsidRDefault="002616D2">
      <w:pPr>
        <w:pStyle w:val="ConsPlusNormal"/>
        <w:spacing w:before="220"/>
        <w:ind w:firstLine="540"/>
        <w:jc w:val="both"/>
      </w:pPr>
      <w:r>
        <w:t>В отношении транспортных средств, зарегистрированных на территориях иностранных государств и временно используемых на территории Российской Федерации, расчет расходов на восстановительный ремонт и действительной стоимости транспортного средства на день наступления страхового случая не отличается от таких расчетов, установленных в отношении транспортных средств, зарегистрированных на территории Российской Федерации.</w:t>
      </w:r>
    </w:p>
    <w:p w:rsidR="002616D2" w:rsidRDefault="002616D2">
      <w:pPr>
        <w:pStyle w:val="ConsPlusNormal"/>
        <w:spacing w:before="220"/>
        <w:ind w:firstLine="540"/>
        <w:jc w:val="both"/>
      </w:pPr>
      <w:r>
        <w:t>3.5. Расхождение в результатах расчетов размера расходов на восстановительный ремонт в отношении транспортного средства, выполненных различными специалистами, следует признавать находящимся в пределах статистической достоверности за счет использования различных технологических решений и погрешностей расчета, если оно не превышает 10 процентов при совпадающем перечне поврежденных деталей (за исключением крепежных элементов, деталей разового монтажа). Предел погрешности рассчитывается как отношение разницы между результатами первичной и повторной экспертизы (в случае проведения повторной экспертизы), к результату первичной экспертизы.</w:t>
      </w:r>
    </w:p>
    <w:p w:rsidR="002616D2" w:rsidRDefault="002616D2">
      <w:pPr>
        <w:pStyle w:val="ConsPlusNormal"/>
        <w:spacing w:before="220"/>
        <w:ind w:firstLine="540"/>
        <w:jc w:val="both"/>
      </w:pPr>
      <w:r>
        <w:t>Предел погрешности не может применяться в случае проведения расчета размера расходов с использованием замены деталей на бывшие в употреблении.</w:t>
      </w:r>
    </w:p>
    <w:p w:rsidR="002616D2" w:rsidRDefault="002616D2">
      <w:pPr>
        <w:pStyle w:val="ConsPlusNormal"/>
        <w:spacing w:before="220"/>
        <w:ind w:firstLine="540"/>
        <w:jc w:val="both"/>
      </w:pPr>
      <w:r>
        <w:t>3.6. Расчет размера расходов на запасные части должен осуществляться следующим образом.</w:t>
      </w:r>
    </w:p>
    <w:p w:rsidR="002616D2" w:rsidRDefault="002616D2">
      <w:pPr>
        <w:pStyle w:val="ConsPlusNormal"/>
        <w:spacing w:before="220"/>
        <w:ind w:firstLine="540"/>
        <w:jc w:val="both"/>
      </w:pPr>
      <w:r>
        <w:t>3.6.1. Количество и перечень деталей (узлов и агрегатов), подлежащих замене при восстановительном ремонте транспортного средства, должно определяться по результатам его осмотра с учетом норм, правил и процедур ремонта транспортных средств, установленных изготовителем транспортного средства, ремонтных технологий, установленных производителями оборудования, материалов для ремонта и окраски транспортных средств, и экономической целесообразности. Если такие нормы, процедуры и правила изготовителя транспортного средства не установлены, должны использоваться ремонтные технологии или нормы, процедуры и правила, установленные для ближайшего аналога.</w:t>
      </w:r>
    </w:p>
    <w:p w:rsidR="002616D2" w:rsidRDefault="002616D2">
      <w:pPr>
        <w:pStyle w:val="ConsPlusNormal"/>
        <w:spacing w:before="220"/>
        <w:ind w:firstLine="540"/>
        <w:jc w:val="both"/>
      </w:pPr>
      <w:r>
        <w:t>3.6.2. Определение перечня деталей (узлов, агрегатов), подлежащих замене, и установление размера расходов на запасные части должно проводиться с учетом характеристик и ограничений товарных рынков запасных частей (например, поставка только в комплекте, поставка отдельных элементов только в сборе, продажа агрегатов только при условии обмена на ремонтный фонд с зачетом их стоимости, продажа запасных частей только под срочный заказ (поставку).</w:t>
      </w:r>
    </w:p>
    <w:p w:rsidR="002616D2" w:rsidRDefault="002616D2">
      <w:pPr>
        <w:pStyle w:val="ConsPlusNormal"/>
        <w:spacing w:before="220"/>
        <w:ind w:firstLine="540"/>
        <w:jc w:val="both"/>
      </w:pPr>
      <w:r>
        <w:t>3.6.3. Размер расходов на запасные части должен рассчитываться по следующей формуле:</w:t>
      </w:r>
    </w:p>
    <w:p w:rsidR="002616D2" w:rsidRDefault="002616D2">
      <w:pPr>
        <w:pStyle w:val="ConsPlusNormal"/>
        <w:jc w:val="both"/>
      </w:pPr>
    </w:p>
    <w:p w:rsidR="002616D2" w:rsidRDefault="002616D2">
      <w:pPr>
        <w:pStyle w:val="ConsPlusNormal"/>
        <w:ind w:firstLine="540"/>
        <w:jc w:val="both"/>
      </w:pPr>
      <w:r>
        <w:rPr>
          <w:noProof/>
          <w:position w:val="-31"/>
        </w:rPr>
        <w:drawing>
          <wp:inline distT="0" distB="0" distL="0" distR="0">
            <wp:extent cx="2232025" cy="53467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32025" cy="534670"/>
                    </a:xfrm>
                    <a:prstGeom prst="rect">
                      <a:avLst/>
                    </a:prstGeom>
                    <a:noFill/>
                    <a:ln>
                      <a:noFill/>
                    </a:ln>
                  </pic:spPr>
                </pic:pic>
              </a:graphicData>
            </a:graphic>
          </wp:inline>
        </w:drawing>
      </w:r>
    </w:p>
    <w:p w:rsidR="002616D2" w:rsidRDefault="002616D2">
      <w:pPr>
        <w:pStyle w:val="ConsPlusNormal"/>
        <w:jc w:val="both"/>
      </w:pPr>
    </w:p>
    <w:p w:rsidR="002616D2" w:rsidRDefault="002616D2">
      <w:pPr>
        <w:pStyle w:val="ConsPlusNormal"/>
        <w:ind w:firstLine="540"/>
        <w:jc w:val="both"/>
      </w:pPr>
      <w:r>
        <w:t>где:</w:t>
      </w:r>
    </w:p>
    <w:p w:rsidR="002616D2" w:rsidRDefault="002616D2">
      <w:pPr>
        <w:pStyle w:val="ConsPlusNormal"/>
        <w:spacing w:before="220"/>
        <w:ind w:firstLine="540"/>
        <w:jc w:val="both"/>
      </w:pPr>
      <w:r>
        <w:t>Р</w:t>
      </w:r>
      <w:r>
        <w:rPr>
          <w:vertAlign w:val="subscript"/>
        </w:rPr>
        <w:t>зч</w:t>
      </w:r>
      <w:r>
        <w:t xml:space="preserve"> - расходы на запасные части (рублей);</w:t>
      </w:r>
    </w:p>
    <w:p w:rsidR="002616D2" w:rsidRDefault="002616D2">
      <w:pPr>
        <w:pStyle w:val="ConsPlusNormal"/>
        <w:spacing w:before="220"/>
        <w:ind w:firstLine="540"/>
        <w:jc w:val="both"/>
      </w:pPr>
      <w:r>
        <w:t>m - количество наименований деталей (узлов, агрегатов), подлежащих замене;</w:t>
      </w:r>
    </w:p>
    <w:p w:rsidR="002616D2" w:rsidRDefault="002616D2">
      <w:pPr>
        <w:pStyle w:val="ConsPlusNormal"/>
        <w:spacing w:before="220"/>
        <w:ind w:firstLine="540"/>
        <w:jc w:val="both"/>
      </w:pPr>
      <w:r>
        <w:t>k</w:t>
      </w:r>
      <w:r>
        <w:rPr>
          <w:vertAlign w:val="subscript"/>
        </w:rPr>
        <w:t>j</w:t>
      </w:r>
      <w:r>
        <w:t xml:space="preserve"> - количество единиц детали (узла, агрегата) j-го наименования, подлежащих замене;</w:t>
      </w:r>
    </w:p>
    <w:p w:rsidR="002616D2" w:rsidRDefault="002616D2">
      <w:pPr>
        <w:pStyle w:val="ConsPlusNormal"/>
        <w:spacing w:before="220"/>
        <w:ind w:firstLine="540"/>
        <w:jc w:val="both"/>
      </w:pPr>
      <w:r>
        <w:rPr>
          <w:noProof/>
          <w:position w:val="-11"/>
        </w:rPr>
        <w:drawing>
          <wp:inline distT="0" distB="0" distL="0" distR="0">
            <wp:extent cx="251460" cy="2832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1460" cy="283210"/>
                    </a:xfrm>
                    <a:prstGeom prst="rect">
                      <a:avLst/>
                    </a:prstGeom>
                    <a:noFill/>
                    <a:ln>
                      <a:noFill/>
                    </a:ln>
                  </pic:spPr>
                </pic:pic>
              </a:graphicData>
            </a:graphic>
          </wp:inline>
        </w:drawing>
      </w:r>
      <w:r>
        <w:t xml:space="preserve"> - стоимость детали (узла, агрегата) j-го наименования, установка которой назначается взамен детали (узла, агрегата) j-го наименования, подлежащего замене (рублей);</w:t>
      </w:r>
    </w:p>
    <w:p w:rsidR="002616D2" w:rsidRDefault="002616D2">
      <w:pPr>
        <w:pStyle w:val="ConsPlusNormal"/>
        <w:spacing w:before="220"/>
        <w:ind w:firstLine="540"/>
        <w:jc w:val="both"/>
      </w:pPr>
      <w:r>
        <w:t>И</w:t>
      </w:r>
      <w:r>
        <w:rPr>
          <w:vertAlign w:val="subscript"/>
        </w:rPr>
        <w:t>j</w:t>
      </w:r>
      <w:r>
        <w:t xml:space="preserve"> - износ детали (узла, агрегата) j-го наименования, подлежащего замене (процентов).</w:t>
      </w:r>
    </w:p>
    <w:p w:rsidR="002616D2" w:rsidRDefault="002616D2">
      <w:pPr>
        <w:pStyle w:val="ConsPlusNormal"/>
        <w:spacing w:before="220"/>
        <w:ind w:firstLine="540"/>
        <w:jc w:val="both"/>
      </w:pPr>
      <w:r>
        <w:t>3.6.4. Определение размера расходов на запасные части должно проводиться с учетом следующих условий:</w:t>
      </w:r>
    </w:p>
    <w:p w:rsidR="002616D2" w:rsidRDefault="002616D2">
      <w:pPr>
        <w:pStyle w:val="ConsPlusNormal"/>
        <w:spacing w:before="220"/>
        <w:ind w:firstLine="540"/>
        <w:jc w:val="both"/>
      </w:pPr>
      <w:r>
        <w:t>наименование детали (узла, агрегата) приводится на русском языке и должно содержать полное наименование, указанное в каталоге запасных частей для этой марки (модели, модификации) транспортного средства, составленном изготовителем транспортного средства, или в электронной базе данных стоимостной информации в отношении деталей (узлов, агрегатов), а при отсутствии таких источников - в программно-расчетном комплексе или прайс-листе поставщика соответствующей детали (узла, агрегата), и ее (его) уникальный номер, присвоенный изготовителем транспортного средства (поставщиком детали (узла, агрегата) или программно-расчетным комплексом);</w:t>
      </w:r>
    </w:p>
    <w:p w:rsidR="002616D2" w:rsidRDefault="002616D2">
      <w:pPr>
        <w:pStyle w:val="ConsPlusNormal"/>
        <w:spacing w:before="220"/>
        <w:ind w:firstLine="540"/>
        <w:jc w:val="both"/>
      </w:pPr>
      <w:r>
        <w:t>при замене детали (узла, агрегата) на новую деталь (узел, агрегат) такая замена не должна ухудшать безопасность транспортного средства и должна соответствовать обязательным требованиям, если такие требования установлены изготовителем транспортного средства или законодательством Российской Федерации о безопасности дорожного движения;</w:t>
      </w:r>
    </w:p>
    <w:p w:rsidR="002616D2" w:rsidRDefault="002616D2">
      <w:pPr>
        <w:pStyle w:val="ConsPlusNormal"/>
        <w:spacing w:before="220"/>
        <w:ind w:firstLine="540"/>
        <w:jc w:val="both"/>
      </w:pPr>
      <w:r>
        <w:t>в случаях, предусмотренных технологической документацией, при замене отдельных деталей (узлов, агрегатов) должна быть учтена необходимость их замены с учетом ремонтного комплекта, включающего не только заменяемые комплектующие изделия, а также детали, полностью обеспечивающие устранение повреждения.</w:t>
      </w:r>
    </w:p>
    <w:p w:rsidR="002616D2" w:rsidRDefault="002616D2">
      <w:pPr>
        <w:pStyle w:val="ConsPlusNormal"/>
        <w:spacing w:before="220"/>
        <w:ind w:firstLine="540"/>
        <w:jc w:val="both"/>
      </w:pPr>
      <w:r>
        <w:t>Крепежные элементы, детали одноразового использования, применение которых необходимо при выполнении ремонта транспортного средства, в расчет не включаются. Их совокупная стоимость применяется в размере 2 процентов от общей стоимости заменяемых деталей, рассчитанной без износа.</w:t>
      </w:r>
    </w:p>
    <w:p w:rsidR="002616D2" w:rsidRDefault="002616D2">
      <w:pPr>
        <w:pStyle w:val="ConsPlusNormal"/>
        <w:spacing w:before="220"/>
        <w:ind w:firstLine="540"/>
        <w:jc w:val="both"/>
      </w:pPr>
      <w:r>
        <w:t xml:space="preserve">3.6.5. Определение стоимости запасной части, установка которой назначается взамен подлежащего замене комплектующего изделия (детали, узла, агрегата), должна осуществляться путем применения справочника средней стоимости запасных частей, сформированного и утвержденного в порядке, предусмотренном </w:t>
      </w:r>
      <w:hyperlink w:anchor="P237">
        <w:r>
          <w:rPr>
            <w:color w:val="0000FF"/>
          </w:rPr>
          <w:t>главой 6</w:t>
        </w:r>
      </w:hyperlink>
      <w:r>
        <w:t xml:space="preserve"> настоящего Положения (далее - Справочник средней стоимости запасных частей).</w:t>
      </w:r>
    </w:p>
    <w:p w:rsidR="002616D2" w:rsidRDefault="002616D2">
      <w:pPr>
        <w:pStyle w:val="ConsPlusNormal"/>
        <w:spacing w:before="220"/>
        <w:ind w:firstLine="540"/>
        <w:jc w:val="both"/>
      </w:pPr>
      <w:r>
        <w:t>В случае отсутствия в Справочнике средней стоимости запасных частей стоимостной информации определение средней стоимости запасной части должно проводиться методом статистического наблюдения среди хозяйствующих субъектов (продавцов), действующих в пределах границ субъекта Российской Федерации, в котором произошло дорожно-транспортное происшествие.</w:t>
      </w:r>
    </w:p>
    <w:p w:rsidR="002616D2" w:rsidRDefault="002616D2">
      <w:pPr>
        <w:pStyle w:val="ConsPlusNormal"/>
        <w:spacing w:before="220"/>
        <w:ind w:firstLine="540"/>
        <w:jc w:val="both"/>
      </w:pPr>
      <w:r>
        <w:t>3.7. Расчет размера расходов на материалы должен осуществляться следующим образом.</w:t>
      </w:r>
    </w:p>
    <w:p w:rsidR="002616D2" w:rsidRDefault="002616D2">
      <w:pPr>
        <w:pStyle w:val="ConsPlusNormal"/>
        <w:spacing w:before="220"/>
        <w:ind w:firstLine="540"/>
        <w:jc w:val="both"/>
      </w:pPr>
      <w:r>
        <w:t>3.7.1. Расчет размера расходов на материалы должен проводиться в отношении материалов, на которые осуществляется воздействие в процессе восстановительного ремонта транспортного средства (основные материалы, например: шпатлевки, краски, лаки, герметики, технологические жидкости), материалов, которые в процессе восстановительного ремонта в соответствии с его технологией изменяют физическое или химическое состояние основных материалов и применение которых предусмотрено технологией изготовителя основного материала (расходные и вспомогательные материалы, например: отвердители, растворители, разбавители).</w:t>
      </w:r>
    </w:p>
    <w:p w:rsidR="002616D2" w:rsidRDefault="002616D2">
      <w:pPr>
        <w:pStyle w:val="ConsPlusNormal"/>
        <w:spacing w:before="220"/>
        <w:ind w:firstLine="540"/>
        <w:jc w:val="both"/>
      </w:pPr>
      <w:r>
        <w:t>К материалам также должны относиться утраченные вследствие повреждения транспортного средства и необходимые в процессе ремонта хладагенты, тормозные и охлаждающие жидкости. При этом следует учитывать, что если такие эксплуатационные материалы не утрачены, то их расход учитывается только по нормативам на доливку, при условии, что составные части ремонтируются, а не заменяются.</w:t>
      </w:r>
    </w:p>
    <w:p w:rsidR="002616D2" w:rsidRDefault="002616D2">
      <w:pPr>
        <w:pStyle w:val="ConsPlusNormal"/>
        <w:spacing w:before="220"/>
        <w:ind w:firstLine="540"/>
        <w:jc w:val="both"/>
      </w:pPr>
      <w:r>
        <w:t>Расчет размера расходов на материалы для окраски должен производиться с применением систем, содержащихся в программных автоматизированных комплексах, применяемых для расчета.</w:t>
      </w:r>
    </w:p>
    <w:p w:rsidR="002616D2" w:rsidRDefault="002616D2">
      <w:pPr>
        <w:pStyle w:val="ConsPlusNormal"/>
        <w:spacing w:before="220"/>
        <w:ind w:firstLine="540"/>
        <w:jc w:val="both"/>
      </w:pPr>
      <w:r>
        <w:t>3.7.2. В случае отсутствия возможности проведения расчета с применением систем, содержащихся в программных автоматизированных комплексах, и при условии наличия в экспертном заключении информации, подтверждающей отсутствие такой возможности, размер расходов на материалы должен рассчитываться по следующей формуле:</w:t>
      </w:r>
    </w:p>
    <w:p w:rsidR="002616D2" w:rsidRDefault="002616D2">
      <w:pPr>
        <w:pStyle w:val="ConsPlusNormal"/>
        <w:jc w:val="both"/>
      </w:pPr>
    </w:p>
    <w:p w:rsidR="002616D2" w:rsidRDefault="002616D2">
      <w:pPr>
        <w:pStyle w:val="ConsPlusNormal"/>
        <w:ind w:firstLine="540"/>
        <w:jc w:val="both"/>
      </w:pPr>
      <w:r>
        <w:rPr>
          <w:noProof/>
          <w:position w:val="-26"/>
        </w:rPr>
        <w:drawing>
          <wp:inline distT="0" distB="0" distL="0" distR="0">
            <wp:extent cx="1791970" cy="4718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91970" cy="471805"/>
                    </a:xfrm>
                    <a:prstGeom prst="rect">
                      <a:avLst/>
                    </a:prstGeom>
                    <a:noFill/>
                    <a:ln>
                      <a:noFill/>
                    </a:ln>
                  </pic:spPr>
                </pic:pic>
              </a:graphicData>
            </a:graphic>
          </wp:inline>
        </w:drawing>
      </w:r>
    </w:p>
    <w:p w:rsidR="002616D2" w:rsidRDefault="002616D2">
      <w:pPr>
        <w:pStyle w:val="ConsPlusNormal"/>
        <w:jc w:val="both"/>
      </w:pPr>
    </w:p>
    <w:p w:rsidR="002616D2" w:rsidRDefault="002616D2">
      <w:pPr>
        <w:pStyle w:val="ConsPlusNormal"/>
        <w:ind w:firstLine="540"/>
        <w:jc w:val="both"/>
      </w:pPr>
      <w:r>
        <w:t>где:</w:t>
      </w:r>
    </w:p>
    <w:p w:rsidR="002616D2" w:rsidRDefault="002616D2">
      <w:pPr>
        <w:pStyle w:val="ConsPlusNormal"/>
        <w:spacing w:before="220"/>
        <w:ind w:firstLine="540"/>
        <w:jc w:val="both"/>
      </w:pPr>
      <w:r>
        <w:t>Р</w:t>
      </w:r>
      <w:r>
        <w:rPr>
          <w:vertAlign w:val="subscript"/>
        </w:rPr>
        <w:t>м</w:t>
      </w:r>
      <w:r>
        <w:t xml:space="preserve"> - расходы на материалы (рублей);</w:t>
      </w:r>
    </w:p>
    <w:p w:rsidR="002616D2" w:rsidRDefault="002616D2">
      <w:pPr>
        <w:pStyle w:val="ConsPlusNormal"/>
        <w:spacing w:before="220"/>
        <w:ind w:firstLine="540"/>
        <w:jc w:val="both"/>
      </w:pPr>
      <w:r>
        <w:t>n - количество видов материалов;</w:t>
      </w:r>
    </w:p>
    <w:p w:rsidR="002616D2" w:rsidRDefault="002616D2">
      <w:pPr>
        <w:pStyle w:val="ConsPlusNormal"/>
        <w:spacing w:before="220"/>
        <w:ind w:firstLine="540"/>
        <w:jc w:val="both"/>
      </w:pPr>
      <w:r>
        <w:rPr>
          <w:noProof/>
          <w:position w:val="-9"/>
        </w:rPr>
        <w:drawing>
          <wp:inline distT="0" distB="0" distL="0" distR="0">
            <wp:extent cx="24130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1300" cy="262255"/>
                    </a:xfrm>
                    <a:prstGeom prst="rect">
                      <a:avLst/>
                    </a:prstGeom>
                    <a:noFill/>
                    <a:ln>
                      <a:noFill/>
                    </a:ln>
                  </pic:spPr>
                </pic:pic>
              </a:graphicData>
            </a:graphic>
          </wp:inline>
        </w:drawing>
      </w:r>
      <w:r>
        <w:t xml:space="preserve"> - стоимость одной единицы материала i-го вида (рублей);</w:t>
      </w:r>
    </w:p>
    <w:p w:rsidR="002616D2" w:rsidRDefault="002616D2">
      <w:pPr>
        <w:pStyle w:val="ConsPlusNormal"/>
        <w:spacing w:before="220"/>
        <w:ind w:firstLine="540"/>
        <w:jc w:val="both"/>
      </w:pPr>
      <w:r>
        <w:rPr>
          <w:noProof/>
          <w:position w:val="-9"/>
        </w:rPr>
        <w:drawing>
          <wp:inline distT="0" distB="0" distL="0" distR="0">
            <wp:extent cx="25146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1460" cy="262255"/>
                    </a:xfrm>
                    <a:prstGeom prst="rect">
                      <a:avLst/>
                    </a:prstGeom>
                    <a:noFill/>
                    <a:ln>
                      <a:noFill/>
                    </a:ln>
                  </pic:spPr>
                </pic:pic>
              </a:graphicData>
            </a:graphic>
          </wp:inline>
        </w:drawing>
      </w:r>
      <w:r>
        <w:t xml:space="preserve"> - удельная норма расхода материала i-го вида (ремонтных единиц);</w:t>
      </w:r>
    </w:p>
    <w:p w:rsidR="002616D2" w:rsidRDefault="002616D2">
      <w:pPr>
        <w:pStyle w:val="ConsPlusNormal"/>
        <w:spacing w:before="220"/>
        <w:ind w:firstLine="540"/>
        <w:jc w:val="both"/>
      </w:pPr>
      <w:r>
        <w:rPr>
          <w:noProof/>
          <w:position w:val="-9"/>
        </w:rPr>
        <w:drawing>
          <wp:inline distT="0" distB="0" distL="0" distR="0">
            <wp:extent cx="24130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1300" cy="262255"/>
                    </a:xfrm>
                    <a:prstGeom prst="rect">
                      <a:avLst/>
                    </a:prstGeom>
                    <a:noFill/>
                    <a:ln>
                      <a:noFill/>
                    </a:ln>
                  </pic:spPr>
                </pic:pic>
              </a:graphicData>
            </a:graphic>
          </wp:inline>
        </w:drawing>
      </w:r>
      <w:r>
        <w:t xml:space="preserve"> - количество ремонтных единиц (например, количество деталей, узлов, агрегатов, килограммов, метров, квадратных метров), подвергаемых восстановительному ремонту с использованием материала i-го вида.</w:t>
      </w:r>
    </w:p>
    <w:p w:rsidR="002616D2" w:rsidRDefault="002616D2">
      <w:pPr>
        <w:pStyle w:val="ConsPlusNormal"/>
        <w:spacing w:before="220"/>
        <w:ind w:firstLine="540"/>
        <w:jc w:val="both"/>
      </w:pPr>
      <w:r>
        <w:t xml:space="preserve">При этом стоимость одной единицы материала i-го вида должна определяться с использованием справочника средней стоимости материалов, сформированного и утвержденного в порядке, предусмотренном </w:t>
      </w:r>
      <w:hyperlink w:anchor="P237">
        <w:r>
          <w:rPr>
            <w:color w:val="0000FF"/>
          </w:rPr>
          <w:t>главой 6</w:t>
        </w:r>
      </w:hyperlink>
      <w:r>
        <w:t xml:space="preserve"> настоящего Положения (далее - Справочник средней стоимости материалов). В случае отсутствия в Справочнике средней стоимости материалов стоимостной информации определение стоимости материала должно осуществляться методом статистического наблюдения, проводимого среди хозяйствующих субъектов (продавцов), действующих в пределах субъекта Российской Федерации, в котором произошло дорожно-транспортное происшествие.</w:t>
      </w:r>
    </w:p>
    <w:p w:rsidR="002616D2" w:rsidRDefault="002616D2">
      <w:pPr>
        <w:pStyle w:val="ConsPlusNormal"/>
        <w:spacing w:before="220"/>
        <w:ind w:firstLine="540"/>
        <w:jc w:val="both"/>
      </w:pPr>
      <w:r>
        <w:t>Удельная норма расхода материала i-го вида должна рассчитываться как среднее значение, определенное по данным изготовителей такого материала, представленных на товарном рынке этого материала.</w:t>
      </w:r>
    </w:p>
    <w:p w:rsidR="002616D2" w:rsidRDefault="002616D2">
      <w:pPr>
        <w:pStyle w:val="ConsPlusNormal"/>
        <w:spacing w:before="220"/>
        <w:ind w:firstLine="540"/>
        <w:jc w:val="both"/>
      </w:pPr>
      <w:r>
        <w:t>Количество ремонтных единиц (например, количество деталей, узлов, агрегатов, килограммов, метров, квадратных метров), подвергаемых восстановительному ремонту с использованием материала i-го вида, должно определяться по результатам осмотра транспортного средства.</w:t>
      </w:r>
    </w:p>
    <w:p w:rsidR="002616D2" w:rsidRDefault="002616D2">
      <w:pPr>
        <w:pStyle w:val="ConsPlusNormal"/>
        <w:spacing w:before="220"/>
        <w:ind w:firstLine="540"/>
        <w:jc w:val="both"/>
      </w:pPr>
      <w:r>
        <w:t>3.8. Расчет размера расходов на оплату работ, связанных с восстановительным ремонтом транспортного средства, должен осуществляться следующим образом.</w:t>
      </w:r>
    </w:p>
    <w:p w:rsidR="002616D2" w:rsidRDefault="002616D2">
      <w:pPr>
        <w:pStyle w:val="ConsPlusNormal"/>
        <w:spacing w:before="220"/>
        <w:ind w:firstLine="540"/>
        <w:jc w:val="both"/>
      </w:pPr>
      <w:r>
        <w:t>3.8.1. Размер расходов на оплату работ, связанных с восстановительным ремонтом транспортного средства, должен рассчитываться как произведение трудоемкости работ (соответствующего вида работ) на среднюю стоимость одного нормо-часа работ по ремонту транспортного средства, включая необходимые арматурные, слесарные, рихтовочные, сварочные, окрасочные, вспомогательные и другие виды работ, требуемые для проведения восстановительного ремонта, с учетом исключения пересекающихся операций.</w:t>
      </w:r>
    </w:p>
    <w:p w:rsidR="002616D2" w:rsidRDefault="002616D2">
      <w:pPr>
        <w:pStyle w:val="ConsPlusNormal"/>
        <w:spacing w:before="220"/>
        <w:ind w:firstLine="540"/>
        <w:jc w:val="both"/>
      </w:pPr>
      <w:r>
        <w:t xml:space="preserve">При определении трудоемкости работ по ремонту повреждений кузова и оперения, а также других узлов, агрегатов и систем транспортного средства должны использоваться нормативы, установленные изготовителем транспортного средства, а в случае их отсутствия - организациями, занимающимися нормированием технологий ремонта транспортных средств. При отсутствии такой документации используются укрупненные показатели трудозатрат на выполнение работ по кузовному ремонту и устранению перекосов проемов и кузова, приведенные в </w:t>
      </w:r>
      <w:hyperlink w:anchor="P591">
        <w:r>
          <w:rPr>
            <w:color w:val="0000FF"/>
          </w:rPr>
          <w:t>приложении 3</w:t>
        </w:r>
      </w:hyperlink>
      <w:r>
        <w:t xml:space="preserve"> к настоящему Положению.</w:t>
      </w:r>
    </w:p>
    <w:p w:rsidR="002616D2" w:rsidRDefault="002616D2">
      <w:pPr>
        <w:pStyle w:val="ConsPlusNormal"/>
        <w:spacing w:before="220"/>
        <w:ind w:firstLine="540"/>
        <w:jc w:val="both"/>
      </w:pPr>
      <w:r>
        <w:t xml:space="preserve">Определение стоимости одного нормо-часа работ должно осуществляться путем применения справочника средней стоимости нормо-часа работ, сформированного и утвержденного в порядке, предусмотренном </w:t>
      </w:r>
      <w:hyperlink w:anchor="P237">
        <w:r>
          <w:rPr>
            <w:color w:val="0000FF"/>
          </w:rPr>
          <w:t>главой 6</w:t>
        </w:r>
      </w:hyperlink>
      <w:r>
        <w:t xml:space="preserve"> настоящего Положения (далее - Справочник средней стоимости нормо-часа работ).</w:t>
      </w:r>
    </w:p>
    <w:p w:rsidR="002616D2" w:rsidRDefault="002616D2">
      <w:pPr>
        <w:pStyle w:val="ConsPlusNormal"/>
        <w:spacing w:before="220"/>
        <w:ind w:firstLine="540"/>
        <w:jc w:val="both"/>
      </w:pPr>
      <w:r>
        <w:t>В случае отсутствия в Справочнике средней стоимости нормо-часа работ стоимостной информации определение стоимости нормо-часа работ должно проводиться методом статистического наблюдения, проводимого среди хозяйствующих субъектов (авторемонтных организаций), действующих в пределах субъекта Российской Федерации, в котором произошло дорожно-транспортное происшествие.</w:t>
      </w:r>
    </w:p>
    <w:p w:rsidR="002616D2" w:rsidRDefault="002616D2">
      <w:pPr>
        <w:pStyle w:val="ConsPlusNormal"/>
        <w:spacing w:before="220"/>
        <w:ind w:firstLine="540"/>
        <w:jc w:val="both"/>
      </w:pPr>
      <w:r>
        <w:t>3.8.2. Стоимость устранения повреждений и дефектов путем ремонтных воздействий (например, рихтовки, сварки) при восстановлении кузова транспортного средства не может превышать суммарной стоимости новых запасных частей (без учета износа) и стоимости комплекса работ по замене деталей кузова или стоимости замены кузова в сборе. Аналогичное правило действует в отношении ремонтных воздействий в отношении комплектующих изделий (деталей, узлов, агрегатов). В целом величина затрат на проведение восстановительного ремонта не должна превышать стоимости транспортного средства до дорожно-транспортного происшествия или аналогичного ему транспортного средства.</w:t>
      </w:r>
    </w:p>
    <w:p w:rsidR="002616D2" w:rsidRDefault="002616D2">
      <w:pPr>
        <w:pStyle w:val="ConsPlusNormal"/>
        <w:jc w:val="both"/>
      </w:pPr>
    </w:p>
    <w:p w:rsidR="002616D2" w:rsidRDefault="002616D2">
      <w:pPr>
        <w:pStyle w:val="ConsPlusTitle"/>
        <w:ind w:firstLine="540"/>
        <w:jc w:val="both"/>
        <w:outlineLvl w:val="1"/>
      </w:pPr>
      <w:bookmarkStart w:id="4" w:name="P156"/>
      <w:bookmarkEnd w:id="4"/>
      <w:r>
        <w:t>Глава 4. Порядок расчета размера износа подлежащих замене комплектующих изделий (деталей, узлов, агрегатов)</w:t>
      </w:r>
    </w:p>
    <w:p w:rsidR="002616D2" w:rsidRDefault="002616D2">
      <w:pPr>
        <w:pStyle w:val="ConsPlusNormal"/>
        <w:jc w:val="both"/>
      </w:pPr>
    </w:p>
    <w:p w:rsidR="002616D2" w:rsidRDefault="002616D2">
      <w:pPr>
        <w:pStyle w:val="ConsPlusNormal"/>
        <w:ind w:firstLine="540"/>
        <w:jc w:val="both"/>
      </w:pPr>
      <w:r>
        <w:t>4.1. Износ комплектующих изделий (деталей, узлов, агрегатов) должен рассчитываться по следующей формуле:</w:t>
      </w:r>
    </w:p>
    <w:p w:rsidR="002616D2" w:rsidRDefault="002616D2">
      <w:pPr>
        <w:pStyle w:val="ConsPlusNormal"/>
        <w:jc w:val="both"/>
      </w:pPr>
    </w:p>
    <w:p w:rsidR="002616D2" w:rsidRDefault="002616D2">
      <w:pPr>
        <w:pStyle w:val="ConsPlusNormal"/>
        <w:ind w:firstLine="540"/>
        <w:jc w:val="both"/>
      </w:pPr>
      <w:r>
        <w:rPr>
          <w:noProof/>
          <w:position w:val="-12"/>
        </w:rPr>
        <w:drawing>
          <wp:inline distT="0" distB="0" distL="0" distR="0">
            <wp:extent cx="2462530" cy="30416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62530" cy="304165"/>
                    </a:xfrm>
                    <a:prstGeom prst="rect">
                      <a:avLst/>
                    </a:prstGeom>
                    <a:noFill/>
                    <a:ln>
                      <a:noFill/>
                    </a:ln>
                  </pic:spPr>
                </pic:pic>
              </a:graphicData>
            </a:graphic>
          </wp:inline>
        </w:drawing>
      </w:r>
    </w:p>
    <w:p w:rsidR="002616D2" w:rsidRDefault="002616D2">
      <w:pPr>
        <w:pStyle w:val="ConsPlusNormal"/>
        <w:jc w:val="both"/>
      </w:pPr>
    </w:p>
    <w:p w:rsidR="002616D2" w:rsidRDefault="002616D2">
      <w:pPr>
        <w:pStyle w:val="ConsPlusNormal"/>
        <w:ind w:firstLine="540"/>
        <w:jc w:val="both"/>
      </w:pPr>
      <w:r>
        <w:t>где:</w:t>
      </w:r>
    </w:p>
    <w:p w:rsidR="002616D2" w:rsidRDefault="002616D2">
      <w:pPr>
        <w:pStyle w:val="ConsPlusNormal"/>
        <w:spacing w:before="220"/>
        <w:ind w:firstLine="540"/>
        <w:jc w:val="both"/>
      </w:pPr>
      <w:r>
        <w:t>И</w:t>
      </w:r>
      <w:r>
        <w:rPr>
          <w:vertAlign w:val="subscript"/>
        </w:rPr>
        <w:t>ки</w:t>
      </w:r>
      <w:r>
        <w:t xml:space="preserve"> - износ комплектующего изделия (детали, узла, агрегата) (процентов);</w:t>
      </w:r>
    </w:p>
    <w:p w:rsidR="002616D2" w:rsidRDefault="002616D2">
      <w:pPr>
        <w:pStyle w:val="ConsPlusNormal"/>
        <w:spacing w:before="220"/>
        <w:ind w:firstLine="540"/>
        <w:jc w:val="both"/>
      </w:pPr>
      <w:r>
        <w:t xml:space="preserve">e - основание натурального логарифма (е </w:t>
      </w:r>
      <w:r>
        <w:rPr>
          <w:noProof/>
        </w:rPr>
        <w:drawing>
          <wp:inline distT="0" distB="0" distL="0" distR="0">
            <wp:extent cx="136525" cy="1365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t xml:space="preserve"> 2,72);</w:t>
      </w:r>
    </w:p>
    <w:p w:rsidR="002616D2" w:rsidRDefault="002616D2">
      <w:pPr>
        <w:pStyle w:val="ConsPlusNormal"/>
        <w:spacing w:before="220"/>
        <w:ind w:firstLine="540"/>
        <w:jc w:val="both"/>
      </w:pPr>
      <w:r>
        <w:rPr>
          <w:noProof/>
          <w:position w:val="-8"/>
        </w:rPr>
        <w:drawing>
          <wp:inline distT="0" distB="0" distL="0" distR="0">
            <wp:extent cx="220345" cy="25146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 коэффициент, учитывающий влияние на износ комплектующего изделия (детали, узла, агрегата) его срока эксплуатации;</w:t>
      </w:r>
    </w:p>
    <w:p w:rsidR="002616D2" w:rsidRDefault="002616D2">
      <w:pPr>
        <w:pStyle w:val="ConsPlusNormal"/>
        <w:spacing w:before="220"/>
        <w:ind w:firstLine="540"/>
        <w:jc w:val="both"/>
      </w:pPr>
      <w:r>
        <w:t>T</w:t>
      </w:r>
      <w:r>
        <w:rPr>
          <w:vertAlign w:val="subscript"/>
        </w:rPr>
        <w:t>ки</w:t>
      </w:r>
      <w:r>
        <w:t xml:space="preserve"> - срок эксплуатации комплектующего изделия (детали, узла, агрегата) (лет);</w:t>
      </w:r>
    </w:p>
    <w:p w:rsidR="002616D2" w:rsidRDefault="002616D2">
      <w:pPr>
        <w:pStyle w:val="ConsPlusNormal"/>
        <w:spacing w:before="220"/>
        <w:ind w:firstLine="540"/>
        <w:jc w:val="both"/>
      </w:pPr>
      <w:r>
        <w:rPr>
          <w:noProof/>
          <w:position w:val="-8"/>
        </w:rPr>
        <w:drawing>
          <wp:inline distT="0" distB="0" distL="0" distR="0">
            <wp:extent cx="220345" cy="25146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 коэффициент, учитывающий влияние на износ комплектующего изделия (детали, узла, агрегата) величины пробега транспортного средства с этим комплектующим изделием (деталью, узлом, агрегатом);</w:t>
      </w:r>
    </w:p>
    <w:p w:rsidR="002616D2" w:rsidRDefault="002616D2">
      <w:pPr>
        <w:pStyle w:val="ConsPlusNormal"/>
        <w:spacing w:before="220"/>
        <w:ind w:firstLine="540"/>
        <w:jc w:val="both"/>
      </w:pPr>
      <w:r>
        <w:t>L</w:t>
      </w:r>
      <w:r>
        <w:rPr>
          <w:vertAlign w:val="subscript"/>
        </w:rPr>
        <w:t>ки</w:t>
      </w:r>
      <w:r>
        <w:t xml:space="preserve"> - пробег транспортного средства на дату дорожно-транспортного происшествия (тысяч километров).</w:t>
      </w:r>
    </w:p>
    <w:p w:rsidR="002616D2" w:rsidRDefault="002616D2">
      <w:pPr>
        <w:pStyle w:val="ConsPlusNormal"/>
        <w:spacing w:before="220"/>
        <w:ind w:firstLine="540"/>
        <w:jc w:val="both"/>
      </w:pPr>
      <w:r>
        <w:t>При этом на указанные комплектующие изделия (детали, узлы, агрегаты) не может начисляться износ свыше 50 процентов их стоимости.</w:t>
      </w:r>
    </w:p>
    <w:p w:rsidR="002616D2" w:rsidRDefault="002616D2">
      <w:pPr>
        <w:pStyle w:val="ConsPlusNormal"/>
        <w:spacing w:before="220"/>
        <w:ind w:firstLine="540"/>
        <w:jc w:val="both"/>
      </w:pPr>
      <w:r>
        <w:t xml:space="preserve">Значения коэффициентов </w:t>
      </w:r>
      <w:r>
        <w:rPr>
          <w:noProof/>
          <w:position w:val="-8"/>
        </w:rPr>
        <w:drawing>
          <wp:inline distT="0" distB="0" distL="0" distR="0">
            <wp:extent cx="220345" cy="25146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и </w:t>
      </w:r>
      <w:r>
        <w:rPr>
          <w:noProof/>
          <w:position w:val="-8"/>
        </w:rPr>
        <w:drawing>
          <wp:inline distT="0" distB="0" distL="0" distR="0">
            <wp:extent cx="220345" cy="25146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для различных категорий и марок транспортных средств приведены в </w:t>
      </w:r>
      <w:hyperlink w:anchor="P785">
        <w:r>
          <w:rPr>
            <w:color w:val="0000FF"/>
          </w:rPr>
          <w:t>приложении 4</w:t>
        </w:r>
      </w:hyperlink>
      <w:r>
        <w:t xml:space="preserve"> к настоящему Положению.</w:t>
      </w:r>
    </w:p>
    <w:p w:rsidR="002616D2" w:rsidRDefault="002616D2">
      <w:pPr>
        <w:pStyle w:val="ConsPlusNormal"/>
        <w:spacing w:before="220"/>
        <w:ind w:firstLine="540"/>
        <w:jc w:val="both"/>
      </w:pPr>
      <w:r>
        <w:t xml:space="preserve">При этом на комплектующие изделия (детали, узлы, агрегаты), которые находятся в заведомо худшем состоянии, чем общее состояние транспортного средства в целом и его основных частей, вследствие влияния факторов, не учтенных при расчете износа (например, проведение ремонта с нарушением технологии, неустранение значительных повреждений лакокрасочного покрытия), может начисляться дополнительный индивидуальный износ в соответствии с </w:t>
      </w:r>
      <w:hyperlink w:anchor="P903">
        <w:r>
          <w:rPr>
            <w:color w:val="0000FF"/>
          </w:rPr>
          <w:t>приложением 5</w:t>
        </w:r>
      </w:hyperlink>
      <w:r>
        <w:t xml:space="preserve"> к настоящему Положению. В </w:t>
      </w:r>
      <w:hyperlink w:anchor="P903">
        <w:r>
          <w:rPr>
            <w:color w:val="0000FF"/>
          </w:rPr>
          <w:t>приложении 5</w:t>
        </w:r>
      </w:hyperlink>
      <w:r>
        <w:t xml:space="preserve"> к настоящему Положению также приведены факторы, при которых значение износа комплектующих изделий (деталей, узлов, агрегатов) может быть уменьшено.</w:t>
      </w:r>
    </w:p>
    <w:p w:rsidR="002616D2" w:rsidRDefault="002616D2">
      <w:pPr>
        <w:pStyle w:val="ConsPlusNormal"/>
        <w:spacing w:before="220"/>
        <w:ind w:firstLine="540"/>
        <w:jc w:val="both"/>
      </w:pPr>
      <w:r>
        <w:t>4.2. Для комплектующих изделий (деталей, узлов, агрегатов), при неисправности которых в соответствии с законодательством Российской Федерации о безопасности дорожного движения запрещается движение транспортного средства, а также для раскрывающихся элементов подушек безопасности и удерживающих устройств (ремней безопасности) транспортного средства должно приниматься нулевое значение износа.</w:t>
      </w:r>
    </w:p>
    <w:p w:rsidR="002616D2" w:rsidRDefault="002616D2">
      <w:pPr>
        <w:pStyle w:val="ConsPlusNormal"/>
        <w:spacing w:before="220"/>
        <w:ind w:firstLine="540"/>
        <w:jc w:val="both"/>
      </w:pPr>
      <w:r>
        <w:t xml:space="preserve">Номенклатура комплектующих изделий (деталей, узлов, агрегатов), для которых устанавливается нулевое значение износа при расчете размера расходов на запасные части при восстановительном ремонте транспортного средства, приведена в </w:t>
      </w:r>
      <w:hyperlink w:anchor="P961">
        <w:r>
          <w:rPr>
            <w:color w:val="0000FF"/>
          </w:rPr>
          <w:t>приложении 6</w:t>
        </w:r>
      </w:hyperlink>
      <w:r>
        <w:t xml:space="preserve"> к настоящему Положению.</w:t>
      </w:r>
    </w:p>
    <w:p w:rsidR="002616D2" w:rsidRDefault="002616D2">
      <w:pPr>
        <w:pStyle w:val="ConsPlusNormal"/>
        <w:spacing w:before="220"/>
        <w:ind w:firstLine="540"/>
        <w:jc w:val="both"/>
      </w:pPr>
      <w:r>
        <w:t>4.3. Срок эксплуатации комплектующего изделия (детали, узла, агрегата) транспортного средства, подлежащего замене, должен рассчитываться в годах (с точностью до первого десятичного знака после запятой) от даты (года) изготовления (выпуска) транспортного средства либо от даты замены такого комплектующего изделия (детали, узла, агрегата).</w:t>
      </w:r>
    </w:p>
    <w:p w:rsidR="002616D2" w:rsidRDefault="002616D2">
      <w:pPr>
        <w:pStyle w:val="ConsPlusNormal"/>
        <w:spacing w:before="220"/>
        <w:ind w:firstLine="540"/>
        <w:jc w:val="both"/>
      </w:pPr>
      <w:r>
        <w:t>При невозможности установления календарной даты изготовления должна применяться дата выпуска транспортного средства, определяемая по модельному году изготовления, с последующей корректировкой дня и месяца изготовления.</w:t>
      </w:r>
    </w:p>
    <w:p w:rsidR="002616D2" w:rsidRDefault="002616D2">
      <w:pPr>
        <w:pStyle w:val="ConsPlusNormal"/>
        <w:spacing w:before="220"/>
        <w:ind w:firstLine="540"/>
        <w:jc w:val="both"/>
      </w:pPr>
      <w:r>
        <w:t>В этом случае возможна корректировка дня и месяца изготовления, которая должна производиться по календарной дате первого документального подтверждения любого действия с транспортным средством, указанного в сопроводительных документах или используемых экспертом базах данных: даты продажи (передачи), даты оформления таможенных документов, даты первой регистрации транспортного средства и тому подобное, если эта дата совпадает с модельным годом выпуска транспортного средства или меньше его не более чем на 1 год.</w:t>
      </w:r>
    </w:p>
    <w:p w:rsidR="002616D2" w:rsidRDefault="002616D2">
      <w:pPr>
        <w:pStyle w:val="ConsPlusNormal"/>
        <w:spacing w:before="220"/>
        <w:ind w:firstLine="540"/>
        <w:jc w:val="both"/>
      </w:pPr>
      <w:r>
        <w:t>В случае отсутствия данных о календарной дате первого документального подтверждения любого действия с транспортным средством или возникновения сомнений относительно ее достоверности, а также если установленный по VIN-коду модельный год изготовления не совпадает с годом выпуска транспортного средства, указанным в свидетельстве о регистрации (паспорте транспортного средства), и превышает его, но не более чем на 1 год, за дату изготовления должно приниматься 1 июля указанного в регистрационных документах года либо первое число месяца начала модельного года транспортного средства.</w:t>
      </w:r>
    </w:p>
    <w:p w:rsidR="002616D2" w:rsidRDefault="002616D2">
      <w:pPr>
        <w:pStyle w:val="ConsPlusNormal"/>
        <w:spacing w:before="220"/>
        <w:ind w:firstLine="540"/>
        <w:jc w:val="both"/>
      </w:pPr>
      <w:r>
        <w:t>Во всех остальных случаях при невозможности определить календарную дату изготовления и отсутствии даты первого документального подтверждения любого действия с транспортным средством за дату изготовления (выпуска) должно приниматься 1 января модельного года изготовления.</w:t>
      </w:r>
    </w:p>
    <w:p w:rsidR="002616D2" w:rsidRDefault="002616D2">
      <w:pPr>
        <w:pStyle w:val="ConsPlusNormal"/>
        <w:spacing w:before="220"/>
        <w:ind w:firstLine="540"/>
        <w:jc w:val="both"/>
      </w:pPr>
      <w:r>
        <w:t>В случае если по результатам осмотра установлено или имеется документальное подтверждение (например, запись в паспорте транспортного средства, оплаченный заказ-наряд авторемонтной организации, маркировка изготовителем даты (года) изготовления (выпуска) детали) того, что комплектующее изделие (деталь, узел, агрегат) установлено при замене, произведенной до даты дорожно-транспортного происшествия, его возраст должен приниматься равным разности между датой дорожно-транспортного происшествия и датой предыдущей замены, а пробег транспортного средства с этим комплектующим изделием должен приниматься равным разности между пробегом транспортного средства на дату дорожно-транспортного происшествия и пробегом на дату замены комплектующего изделия.</w:t>
      </w:r>
    </w:p>
    <w:p w:rsidR="002616D2" w:rsidRDefault="002616D2">
      <w:pPr>
        <w:pStyle w:val="ConsPlusNormal"/>
        <w:spacing w:before="220"/>
        <w:ind w:firstLine="540"/>
        <w:jc w:val="both"/>
      </w:pPr>
      <w:r>
        <w:t xml:space="preserve">Пробег транспортного средства должен определяться по одометру. Если одометр неисправен, заменялся или его состояние не соответствует установленным требованиям либо значение пробега по одометру явно не соответствует состоянию транспортного средства и среднегодовому пробегу, пробег с начала эксплуатации определяется расчетным путем в соответствии со справочными данными, приведенными в </w:t>
      </w:r>
      <w:hyperlink w:anchor="P1085">
        <w:r>
          <w:rPr>
            <w:color w:val="0000FF"/>
          </w:rPr>
          <w:t>приложении 7</w:t>
        </w:r>
      </w:hyperlink>
      <w:r>
        <w:t xml:space="preserve"> к настоящему Положению.</w:t>
      </w:r>
    </w:p>
    <w:p w:rsidR="002616D2" w:rsidRDefault="002616D2">
      <w:pPr>
        <w:pStyle w:val="ConsPlusNormal"/>
        <w:spacing w:before="220"/>
        <w:ind w:firstLine="540"/>
        <w:jc w:val="both"/>
      </w:pPr>
      <w:r>
        <w:t>4.4. При наличии на поврежденной в дорожно-транспортном происшествии и подлежащей замене детали сквозной коррозии износ такой детали должен устанавливаться по максимально допустимому значению независимо от расчетных показателей (к указанному случаю не относится определение наличия сквозной коррозии по ее следам).</w:t>
      </w:r>
    </w:p>
    <w:p w:rsidR="002616D2" w:rsidRDefault="002616D2">
      <w:pPr>
        <w:pStyle w:val="ConsPlusNormal"/>
        <w:spacing w:before="220"/>
        <w:ind w:firstLine="540"/>
        <w:jc w:val="both"/>
      </w:pPr>
      <w:r>
        <w:t>4.5. Износ шины транспортного средства должен рассчитываться по следующей формуле:</w:t>
      </w:r>
    </w:p>
    <w:p w:rsidR="002616D2" w:rsidRDefault="002616D2">
      <w:pPr>
        <w:pStyle w:val="ConsPlusNormal"/>
        <w:jc w:val="both"/>
      </w:pPr>
    </w:p>
    <w:p w:rsidR="002616D2" w:rsidRDefault="002616D2">
      <w:pPr>
        <w:pStyle w:val="ConsPlusNormal"/>
        <w:ind w:firstLine="540"/>
        <w:jc w:val="both"/>
      </w:pPr>
      <w:r>
        <w:rPr>
          <w:noProof/>
          <w:position w:val="-28"/>
        </w:rPr>
        <w:drawing>
          <wp:inline distT="0" distB="0" distL="0" distR="0">
            <wp:extent cx="1844040" cy="50292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44040" cy="502920"/>
                    </a:xfrm>
                    <a:prstGeom prst="rect">
                      <a:avLst/>
                    </a:prstGeom>
                    <a:noFill/>
                    <a:ln>
                      <a:noFill/>
                    </a:ln>
                  </pic:spPr>
                </pic:pic>
              </a:graphicData>
            </a:graphic>
          </wp:inline>
        </w:drawing>
      </w:r>
    </w:p>
    <w:p w:rsidR="002616D2" w:rsidRDefault="002616D2">
      <w:pPr>
        <w:pStyle w:val="ConsPlusNormal"/>
        <w:jc w:val="both"/>
      </w:pPr>
    </w:p>
    <w:p w:rsidR="002616D2" w:rsidRDefault="002616D2">
      <w:pPr>
        <w:pStyle w:val="ConsPlusNormal"/>
        <w:ind w:firstLine="540"/>
        <w:jc w:val="both"/>
      </w:pPr>
      <w:r>
        <w:t>где:</w:t>
      </w:r>
    </w:p>
    <w:p w:rsidR="002616D2" w:rsidRDefault="002616D2">
      <w:pPr>
        <w:pStyle w:val="ConsPlusNormal"/>
        <w:spacing w:before="220"/>
        <w:ind w:firstLine="540"/>
        <w:jc w:val="both"/>
      </w:pPr>
      <w:r>
        <w:t>И</w:t>
      </w:r>
      <w:r>
        <w:rPr>
          <w:vertAlign w:val="subscript"/>
        </w:rPr>
        <w:t>ш</w:t>
      </w:r>
      <w:r>
        <w:t xml:space="preserve"> - износ шины (процентов);</w:t>
      </w:r>
    </w:p>
    <w:p w:rsidR="002616D2" w:rsidRDefault="002616D2">
      <w:pPr>
        <w:pStyle w:val="ConsPlusNormal"/>
        <w:spacing w:before="220"/>
        <w:ind w:firstLine="540"/>
        <w:jc w:val="both"/>
      </w:pPr>
      <w:r>
        <w:t>H</w:t>
      </w:r>
      <w:r>
        <w:rPr>
          <w:vertAlign w:val="subscript"/>
        </w:rPr>
        <w:t>н</w:t>
      </w:r>
      <w:r>
        <w:t xml:space="preserve"> - высота рисунка протектора новой шины (миллиметров);</w:t>
      </w:r>
    </w:p>
    <w:p w:rsidR="002616D2" w:rsidRDefault="002616D2">
      <w:pPr>
        <w:pStyle w:val="ConsPlusNormal"/>
        <w:spacing w:before="220"/>
        <w:ind w:firstLine="540"/>
        <w:jc w:val="both"/>
      </w:pPr>
      <w:r>
        <w:t>H</w:t>
      </w:r>
      <w:r>
        <w:rPr>
          <w:vertAlign w:val="subscript"/>
        </w:rPr>
        <w:t>ф</w:t>
      </w:r>
      <w:r>
        <w:t xml:space="preserve"> - фактическая высота рисунка протектора шины (миллиметров);</w:t>
      </w:r>
    </w:p>
    <w:p w:rsidR="002616D2" w:rsidRDefault="002616D2">
      <w:pPr>
        <w:pStyle w:val="ConsPlusNormal"/>
        <w:spacing w:before="220"/>
        <w:ind w:firstLine="540"/>
        <w:jc w:val="both"/>
      </w:pPr>
      <w:r>
        <w:t>H</w:t>
      </w:r>
      <w:r>
        <w:rPr>
          <w:vertAlign w:val="subscript"/>
        </w:rPr>
        <w:t>доп</w:t>
      </w:r>
      <w:r>
        <w:t xml:space="preserve"> - минимально допустимая остаточная глубина рисунка протектора шины (миллиметров) в соответствии с </w:t>
      </w:r>
      <w:hyperlink r:id="rId28">
        <w:r>
          <w:rPr>
            <w:color w:val="0000FF"/>
          </w:rPr>
          <w:t>пунктом 5.1</w:t>
        </w:r>
      </w:hyperlink>
      <w:r>
        <w:t xml:space="preserve"> приложения к Основным положениям по допуску транспортных средств к эксплуатации и обязанностям должностных лиц по обеспечению безопасности дорожного движения, утвержденным постановлением Правительства Российской Федерации от 23 октября 1993 года N 1090 "О Правилах дорожного движения" (Собрание актов Президента и Правительства Российской Федерации, 1993, N 47, ст. 4531; 2017, N 30, ст. 4666). Износ шины дополнительно увеличивается для шин с возрастом от 3 до 5 лет на 15 процентов, свыше 5 лет - на 25 процентов.</w:t>
      </w:r>
    </w:p>
    <w:p w:rsidR="002616D2" w:rsidRDefault="002616D2">
      <w:pPr>
        <w:pStyle w:val="ConsPlusNormal"/>
        <w:jc w:val="both"/>
      </w:pPr>
    </w:p>
    <w:p w:rsidR="002616D2" w:rsidRDefault="002616D2">
      <w:pPr>
        <w:pStyle w:val="ConsPlusTitle"/>
        <w:ind w:firstLine="540"/>
        <w:jc w:val="both"/>
        <w:outlineLvl w:val="1"/>
      </w:pPr>
      <w:r>
        <w:t>Глава 5. Порядок расчета стоимости годных остатков в случае полной гибели транспортного средства</w:t>
      </w:r>
    </w:p>
    <w:p w:rsidR="002616D2" w:rsidRDefault="002616D2">
      <w:pPr>
        <w:pStyle w:val="ConsPlusNormal"/>
        <w:jc w:val="both"/>
      </w:pPr>
    </w:p>
    <w:p w:rsidR="002616D2" w:rsidRDefault="002616D2">
      <w:pPr>
        <w:pStyle w:val="ConsPlusNormal"/>
        <w:ind w:firstLine="540"/>
        <w:jc w:val="both"/>
      </w:pPr>
      <w:bookmarkStart w:id="5" w:name="P194"/>
      <w:bookmarkEnd w:id="5"/>
      <w:r>
        <w:t>5.1. Комплектующие изделия (детали, узлы, агрегаты или иные части транспортного средства в сборе, если их замена технологически осуществима) поврежденного транспортного средства, исправные и годные к дальнейшей эксплуатации, которые можно демонтировать с поврежденного транспортного средства в случае его полной гибели (либо высвобождение которых предлагается в процессе ремонта) и реализовать (годные остатки транспортного средства), должны отвечать следующим условиям:</w:t>
      </w:r>
    </w:p>
    <w:p w:rsidR="002616D2" w:rsidRDefault="002616D2">
      <w:pPr>
        <w:pStyle w:val="ConsPlusNormal"/>
        <w:spacing w:before="220"/>
        <w:ind w:firstLine="540"/>
        <w:jc w:val="both"/>
      </w:pPr>
      <w:r>
        <w:t>комплектующие изделия (детали, узлы, агрегаты или иные части транспортного средства в сборе, если их замена технологически осуществима) не должны иметь повреждений, нарушающих их целостность и товарный вид, а узлы или агрегаты должны находиться в работоспособном состоянии;</w:t>
      </w:r>
    </w:p>
    <w:p w:rsidR="002616D2" w:rsidRDefault="002616D2">
      <w:pPr>
        <w:pStyle w:val="ConsPlusNormal"/>
        <w:spacing w:before="220"/>
        <w:ind w:firstLine="540"/>
        <w:jc w:val="both"/>
      </w:pPr>
      <w:r>
        <w:t>комплектующие изделия (детали, узлы, агрегаты или иные части транспортного средства в сборе, если их замена технологически осуществима) не должны иметь изменений конструкции, формы, целостности и геометрии, не предусмотренных изготовителем транспортного средства (например, дополнительные отверстия и вырезы для крепления несерийного оборудования). К таким изменениям не относятся отверстия, следы среза и иные технологические следы, не препятствующие установке изделия и не ухудшающие его внешнего вида и эксплуатационных качеств.</w:t>
      </w:r>
    </w:p>
    <w:p w:rsidR="002616D2" w:rsidRDefault="002616D2">
      <w:pPr>
        <w:pStyle w:val="ConsPlusNormal"/>
        <w:spacing w:before="220"/>
        <w:ind w:firstLine="540"/>
        <w:jc w:val="both"/>
      </w:pPr>
      <w:r>
        <w:t xml:space="preserve">5.2. При соответствии условиям, предусмотренным </w:t>
      </w:r>
      <w:hyperlink w:anchor="P194">
        <w:r>
          <w:rPr>
            <w:color w:val="0000FF"/>
          </w:rPr>
          <w:t>пунктом 5.1</w:t>
        </w:r>
      </w:hyperlink>
      <w:r>
        <w:t xml:space="preserve"> настоящего Положения, к годным остаткам относятся:</w:t>
      </w:r>
    </w:p>
    <w:p w:rsidR="002616D2" w:rsidRDefault="002616D2">
      <w:pPr>
        <w:pStyle w:val="ConsPlusNormal"/>
        <w:spacing w:before="220"/>
        <w:ind w:firstLine="540"/>
        <w:jc w:val="both"/>
      </w:pPr>
      <w:r>
        <w:t>рама (подрамники), навесные составные части кузова в сборе: капот, двери, крышка багажника (дверь задка), детали оперения (крылья съемные), а также бамперы (передний и задний), стекло проемов окон;</w:t>
      </w:r>
    </w:p>
    <w:p w:rsidR="002616D2" w:rsidRDefault="002616D2">
      <w:pPr>
        <w:pStyle w:val="ConsPlusNormal"/>
        <w:spacing w:before="220"/>
        <w:ind w:firstLine="540"/>
        <w:jc w:val="both"/>
      </w:pPr>
      <w:r>
        <w:t>составные части привода и ходовой части (например, двигатель, коробка передач, мосты) транспортного средства;</w:t>
      </w:r>
    </w:p>
    <w:p w:rsidR="002616D2" w:rsidRDefault="002616D2">
      <w:pPr>
        <w:pStyle w:val="ConsPlusNormal"/>
        <w:spacing w:before="220"/>
        <w:ind w:firstLine="540"/>
        <w:jc w:val="both"/>
      </w:pPr>
      <w:r>
        <w:t>шины пневматические в комплекте на два или четыре колеса, эксплуатация которых допускается действующими нормами и правилами, колеса в сборе;</w:t>
      </w:r>
    </w:p>
    <w:p w:rsidR="002616D2" w:rsidRDefault="002616D2">
      <w:pPr>
        <w:pStyle w:val="ConsPlusNormal"/>
        <w:spacing w:before="220"/>
        <w:ind w:firstLine="540"/>
        <w:jc w:val="both"/>
      </w:pPr>
      <w:r>
        <w:t>приборы и оборудование транспортного средства.</w:t>
      </w:r>
    </w:p>
    <w:p w:rsidR="002616D2" w:rsidRDefault="002616D2">
      <w:pPr>
        <w:pStyle w:val="ConsPlusNormal"/>
        <w:spacing w:before="220"/>
        <w:ind w:firstLine="540"/>
        <w:jc w:val="both"/>
      </w:pPr>
      <w:r>
        <w:t>Узлы, агрегаты, приборы и оборудование должны считаться работоспособными при выполнении нижеперечисленных условий, если иное не будет установлено их диагностикой или дефектовкой:</w:t>
      </w:r>
    </w:p>
    <w:p w:rsidR="002616D2" w:rsidRDefault="002616D2">
      <w:pPr>
        <w:pStyle w:val="ConsPlusNormal"/>
        <w:spacing w:before="220"/>
        <w:ind w:firstLine="540"/>
        <w:jc w:val="both"/>
      </w:pPr>
      <w:r>
        <w:t>они расположены вне зоны аварийного контакта;</w:t>
      </w:r>
    </w:p>
    <w:p w:rsidR="002616D2" w:rsidRDefault="002616D2">
      <w:pPr>
        <w:pStyle w:val="ConsPlusNormal"/>
        <w:spacing w:before="220"/>
        <w:ind w:firstLine="540"/>
        <w:jc w:val="both"/>
      </w:pPr>
      <w:r>
        <w:t>они не имеют следов аварийного контакта и ремонтных воздействий;</w:t>
      </w:r>
    </w:p>
    <w:p w:rsidR="002616D2" w:rsidRDefault="002616D2">
      <w:pPr>
        <w:pStyle w:val="ConsPlusNormal"/>
        <w:spacing w:before="220"/>
        <w:ind w:firstLine="540"/>
        <w:jc w:val="both"/>
      </w:pPr>
      <w:r>
        <w:t>отсутствуют признаки технической неисправности или неработоспособности, например, в виде подтеков рабочих жидкостей, ощутимых недопустимых люфтов в соединении.</w:t>
      </w:r>
    </w:p>
    <w:p w:rsidR="002616D2" w:rsidRDefault="002616D2">
      <w:pPr>
        <w:pStyle w:val="ConsPlusNormal"/>
        <w:spacing w:before="220"/>
        <w:ind w:firstLine="540"/>
        <w:jc w:val="both"/>
      </w:pPr>
      <w:r>
        <w:t>К годным остаткам не могут быть отнесены составные части:</w:t>
      </w:r>
    </w:p>
    <w:p w:rsidR="002616D2" w:rsidRDefault="002616D2">
      <w:pPr>
        <w:pStyle w:val="ConsPlusNormal"/>
        <w:spacing w:before="220"/>
        <w:ind w:firstLine="540"/>
        <w:jc w:val="both"/>
      </w:pPr>
      <w:bookmarkStart w:id="6" w:name="P207"/>
      <w:bookmarkEnd w:id="6"/>
      <w:r>
        <w:t>демонтаж которых требует работ, связанных с применением механического, газосварочного и электродугового резания, а также работ, изменяющих размеры составной части в результате демонтажа;</w:t>
      </w:r>
    </w:p>
    <w:p w:rsidR="002616D2" w:rsidRDefault="002616D2">
      <w:pPr>
        <w:pStyle w:val="ConsPlusNormal"/>
        <w:spacing w:before="220"/>
        <w:ind w:firstLine="540"/>
        <w:jc w:val="both"/>
      </w:pPr>
      <w:r>
        <w:t>имеющие изменения конструкции, формы, нарушения целостности, не предусмотренные изготовителем транспортного средства (например, дополнительные отверстия и вырезы для крепления несерийного оборудования);</w:t>
      </w:r>
    </w:p>
    <w:p w:rsidR="002616D2" w:rsidRDefault="002616D2">
      <w:pPr>
        <w:pStyle w:val="ConsPlusNormal"/>
        <w:spacing w:before="220"/>
        <w:ind w:firstLine="540"/>
        <w:jc w:val="both"/>
      </w:pPr>
      <w:r>
        <w:t>подвергавшиеся ранее ремонтным воздействиям (например, правке, рихтовке, шпатлеванию и так далее);</w:t>
      </w:r>
    </w:p>
    <w:p w:rsidR="002616D2" w:rsidRDefault="002616D2">
      <w:pPr>
        <w:pStyle w:val="ConsPlusNormal"/>
        <w:spacing w:before="220"/>
        <w:ind w:firstLine="540"/>
        <w:jc w:val="both"/>
      </w:pPr>
      <w:r>
        <w:t xml:space="preserve">влияющие на безопасность дорожного движения (номенклатура таких составных частей приведена в </w:t>
      </w:r>
      <w:hyperlink w:anchor="P961">
        <w:r>
          <w:rPr>
            <w:color w:val="0000FF"/>
          </w:rPr>
          <w:t>приложении 6</w:t>
        </w:r>
      </w:hyperlink>
      <w:r>
        <w:t xml:space="preserve"> к настоящему Положению;</w:t>
      </w:r>
    </w:p>
    <w:p w:rsidR="002616D2" w:rsidRDefault="002616D2">
      <w:pPr>
        <w:pStyle w:val="ConsPlusNormal"/>
        <w:spacing w:before="220"/>
        <w:ind w:firstLine="540"/>
        <w:jc w:val="both"/>
      </w:pPr>
      <w:r>
        <w:t>имеющие коррозионные повреждения;</w:t>
      </w:r>
    </w:p>
    <w:p w:rsidR="002616D2" w:rsidRDefault="002616D2">
      <w:pPr>
        <w:pStyle w:val="ConsPlusNormal"/>
        <w:spacing w:before="220"/>
        <w:ind w:firstLine="540"/>
        <w:jc w:val="both"/>
      </w:pPr>
      <w:bookmarkStart w:id="7" w:name="P212"/>
      <w:bookmarkEnd w:id="7"/>
      <w:r>
        <w:t>требующие ремонта.</w:t>
      </w:r>
    </w:p>
    <w:p w:rsidR="002616D2" w:rsidRDefault="002616D2">
      <w:pPr>
        <w:pStyle w:val="ConsPlusNormal"/>
        <w:spacing w:before="220"/>
        <w:ind w:firstLine="540"/>
        <w:jc w:val="both"/>
      </w:pPr>
      <w:r>
        <w:t>Стоимость годных остатков не определяется, если транспортное средство не подлежит разборке на запасные части по техническому состоянию.</w:t>
      </w:r>
    </w:p>
    <w:p w:rsidR="002616D2" w:rsidRDefault="002616D2">
      <w:pPr>
        <w:pStyle w:val="ConsPlusNormal"/>
        <w:spacing w:before="220"/>
        <w:ind w:firstLine="540"/>
        <w:jc w:val="both"/>
      </w:pPr>
      <w:r>
        <w:t>5.3. В случае когда страховщик по согласованию с потерпевшим организовал и оплатил замену деталей, к годным остаткам должны быть отнесены детали (узлы), которые поставляются только в комплекте и которые подлежат оплате страховщиком в качестве комплекта, из которого только часть подлежит использованию при восстановительном ремонте, а также комплектующие изделия (детали, узлы, агрегаты), которые в условиях ремонтной организации, проводящей ремонт, не могут быть отремонтированы, но технологии ремонта которых существуют на рынке. Такие комплектующие переходят в распоряжение страховщика. Расчет стоимости таких комплектующих изделий (деталей, узлов, агрегатов) должен производиться на основании отдельного письменного поручения заказчика (страховщика, потерпевшего) в случае письменного обращения потерпевшего с заявлением о передаче ему этих комплектующих.</w:t>
      </w:r>
    </w:p>
    <w:p w:rsidR="002616D2" w:rsidRDefault="002616D2">
      <w:pPr>
        <w:pStyle w:val="ConsPlusNormal"/>
        <w:spacing w:before="220"/>
        <w:ind w:firstLine="540"/>
        <w:jc w:val="both"/>
      </w:pPr>
      <w:r>
        <w:t xml:space="preserve">5.4. Стоимость годных остатков транспортного средства (стоимость, по которой они могут быть реализованы, учитывая затраты на их демонтаж, дефектовку, ремонт, хранение и продажу) должна определяться по данным специализированных торгов, осуществляющих реализацию поврежденных транспортных средств без их разборки и вычленения годных остатков. В отсутствие специализированных торгов допускается применение расчетных методов: использование и обработка данных универсальных площадок (сайтов в информационно-телекоммуникационной сети "Интернет" (далее - сеть "Интернет") по продаже подержанных транспортных средств либо определение стоимости годных остатков в соответствии с требованиями </w:t>
      </w:r>
      <w:hyperlink w:anchor="P90">
        <w:r>
          <w:rPr>
            <w:color w:val="0000FF"/>
          </w:rPr>
          <w:t>глав 3</w:t>
        </w:r>
      </w:hyperlink>
      <w:r>
        <w:t xml:space="preserve"> и </w:t>
      </w:r>
      <w:hyperlink w:anchor="P156">
        <w:r>
          <w:rPr>
            <w:color w:val="0000FF"/>
          </w:rPr>
          <w:t>4</w:t>
        </w:r>
      </w:hyperlink>
      <w:r>
        <w:t xml:space="preserve"> настоящего Положения.</w:t>
      </w:r>
    </w:p>
    <w:p w:rsidR="002616D2" w:rsidRDefault="002616D2">
      <w:pPr>
        <w:pStyle w:val="ConsPlusNormal"/>
        <w:spacing w:before="220"/>
        <w:ind w:firstLine="540"/>
        <w:jc w:val="both"/>
      </w:pPr>
      <w:r>
        <w:t>5.5. Расчет стоимости годных остатков расчетными методами не производится в случаях, если:</w:t>
      </w:r>
    </w:p>
    <w:p w:rsidR="002616D2" w:rsidRDefault="002616D2">
      <w:pPr>
        <w:pStyle w:val="ConsPlusNormal"/>
        <w:spacing w:before="220"/>
        <w:ind w:firstLine="540"/>
        <w:jc w:val="both"/>
      </w:pPr>
      <w:r>
        <w:t>транспортное средство может быть оценено или реализовано на специализированных торгах (аукционах) в срок, не превышающий 15 дней;</w:t>
      </w:r>
    </w:p>
    <w:p w:rsidR="002616D2" w:rsidRDefault="002616D2">
      <w:pPr>
        <w:pStyle w:val="ConsPlusNormal"/>
        <w:spacing w:before="220"/>
        <w:ind w:firstLine="540"/>
        <w:jc w:val="both"/>
      </w:pPr>
      <w:r>
        <w:t>транспортное средство не подлежит разборке на запасные части по техническому состоянию.</w:t>
      </w:r>
    </w:p>
    <w:p w:rsidR="002616D2" w:rsidRDefault="002616D2">
      <w:pPr>
        <w:pStyle w:val="ConsPlusNormal"/>
        <w:spacing w:before="220"/>
        <w:ind w:firstLine="540"/>
        <w:jc w:val="both"/>
      </w:pPr>
      <w:r>
        <w:t>Расчетные методы применяются при условии невозможности определения их стоимости иными методами, предусмотренными настоящим Положением.</w:t>
      </w:r>
    </w:p>
    <w:p w:rsidR="002616D2" w:rsidRDefault="002616D2">
      <w:pPr>
        <w:pStyle w:val="ConsPlusNormal"/>
        <w:spacing w:before="220"/>
        <w:ind w:firstLine="540"/>
        <w:jc w:val="both"/>
      </w:pPr>
      <w:r>
        <w:t>5.6. Стоимость годных остатков с учетом затрат на их демонтаж, дефектовку, хранение и продажу должна определяться по формуле:</w:t>
      </w:r>
    </w:p>
    <w:p w:rsidR="002616D2" w:rsidRDefault="002616D2">
      <w:pPr>
        <w:pStyle w:val="ConsPlusNormal"/>
        <w:jc w:val="both"/>
      </w:pPr>
    </w:p>
    <w:p w:rsidR="002616D2" w:rsidRDefault="002616D2">
      <w:pPr>
        <w:pStyle w:val="ConsPlusNormal"/>
        <w:ind w:firstLine="540"/>
        <w:jc w:val="both"/>
      </w:pPr>
      <w:r>
        <w:rPr>
          <w:noProof/>
          <w:position w:val="-26"/>
        </w:rPr>
        <w:drawing>
          <wp:inline distT="0" distB="0" distL="0" distR="0">
            <wp:extent cx="2651125" cy="47180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51125" cy="471805"/>
                    </a:xfrm>
                    <a:prstGeom prst="rect">
                      <a:avLst/>
                    </a:prstGeom>
                    <a:noFill/>
                    <a:ln>
                      <a:noFill/>
                    </a:ln>
                  </pic:spPr>
                </pic:pic>
              </a:graphicData>
            </a:graphic>
          </wp:inline>
        </w:drawing>
      </w:r>
    </w:p>
    <w:p w:rsidR="002616D2" w:rsidRDefault="002616D2">
      <w:pPr>
        <w:pStyle w:val="ConsPlusNormal"/>
        <w:jc w:val="both"/>
      </w:pPr>
    </w:p>
    <w:p w:rsidR="002616D2" w:rsidRDefault="002616D2">
      <w:pPr>
        <w:pStyle w:val="ConsPlusNormal"/>
        <w:ind w:firstLine="540"/>
        <w:jc w:val="both"/>
      </w:pPr>
      <w:r>
        <w:t>где:</w:t>
      </w:r>
    </w:p>
    <w:p w:rsidR="002616D2" w:rsidRDefault="002616D2">
      <w:pPr>
        <w:pStyle w:val="ConsPlusNormal"/>
        <w:spacing w:before="220"/>
        <w:ind w:firstLine="540"/>
        <w:jc w:val="both"/>
      </w:pPr>
      <w:r>
        <w:t>Ц - стоимость транспортного средства в неповрежденном виде на момент определения стоимости годных остатков;</w:t>
      </w:r>
    </w:p>
    <w:p w:rsidR="002616D2" w:rsidRDefault="002616D2">
      <w:pPr>
        <w:pStyle w:val="ConsPlusNormal"/>
        <w:spacing w:before="220"/>
        <w:ind w:firstLine="540"/>
        <w:jc w:val="both"/>
      </w:pPr>
      <w:r>
        <w:t>K</w:t>
      </w:r>
      <w:r>
        <w:rPr>
          <w:vertAlign w:val="subscript"/>
        </w:rPr>
        <w:t>з</w:t>
      </w:r>
      <w:r>
        <w:t xml:space="preserve"> - коэффициент, учитывающий затраты на дефектовку, разборку, хранение, продажу;</w:t>
      </w:r>
    </w:p>
    <w:p w:rsidR="002616D2" w:rsidRDefault="002616D2">
      <w:pPr>
        <w:pStyle w:val="ConsPlusNormal"/>
        <w:spacing w:before="220"/>
        <w:ind w:firstLine="540"/>
        <w:jc w:val="both"/>
      </w:pPr>
      <w:r>
        <w:t>K</w:t>
      </w:r>
      <w:r>
        <w:rPr>
          <w:vertAlign w:val="subscript"/>
        </w:rPr>
        <w:t>в</w:t>
      </w:r>
      <w:r>
        <w:t xml:space="preserve"> - коэффициент, учитывающий срок эксплуатации транспортного средства на момент повреждения и спрос на его неповрежденные детали;</w:t>
      </w:r>
    </w:p>
    <w:p w:rsidR="002616D2" w:rsidRDefault="002616D2">
      <w:pPr>
        <w:pStyle w:val="ConsPlusNormal"/>
        <w:spacing w:before="220"/>
        <w:ind w:firstLine="540"/>
        <w:jc w:val="both"/>
      </w:pPr>
      <w:r>
        <w:t>K</w:t>
      </w:r>
      <w:r>
        <w:rPr>
          <w:vertAlign w:val="subscript"/>
        </w:rPr>
        <w:t>оп</w:t>
      </w:r>
      <w:r>
        <w:t xml:space="preserve"> - коэффициент, учитывающий объем (степень) механических повреждений транспортного средства;</w:t>
      </w:r>
    </w:p>
    <w:p w:rsidR="002616D2" w:rsidRDefault="002616D2">
      <w:pPr>
        <w:pStyle w:val="ConsPlusNormal"/>
        <w:spacing w:before="220"/>
        <w:ind w:firstLine="540"/>
        <w:jc w:val="both"/>
      </w:pPr>
      <w:r>
        <w:t>Q - процентное соотношение (вес) стоимости неповрежденных элементов к стоимости транспортного средства;</w:t>
      </w:r>
    </w:p>
    <w:p w:rsidR="002616D2" w:rsidRDefault="002616D2">
      <w:pPr>
        <w:pStyle w:val="ConsPlusNormal"/>
        <w:spacing w:before="220"/>
        <w:ind w:firstLine="540"/>
        <w:jc w:val="both"/>
      </w:pPr>
      <w:r>
        <w:t>n - количество неповрежденных элементов (деталей, узлов, агрегатов).</w:t>
      </w:r>
    </w:p>
    <w:p w:rsidR="002616D2" w:rsidRDefault="002616D2">
      <w:pPr>
        <w:pStyle w:val="ConsPlusNormal"/>
        <w:spacing w:before="220"/>
        <w:ind w:firstLine="540"/>
        <w:jc w:val="both"/>
      </w:pPr>
      <w:r>
        <w:t>5.7. Коэффициент K</w:t>
      </w:r>
      <w:r>
        <w:rPr>
          <w:vertAlign w:val="subscript"/>
        </w:rPr>
        <w:t>з</w:t>
      </w:r>
      <w:r>
        <w:t xml:space="preserve"> рекомендуется принимать равным 0,7 для легковых автомобилей, малотоннажных грузовых автомобилей и мототехники и равным 0,6 для грузовых автомобилей, автобусов, специальной техники.</w:t>
      </w:r>
    </w:p>
    <w:p w:rsidR="002616D2" w:rsidRDefault="002616D2">
      <w:pPr>
        <w:pStyle w:val="ConsPlusNormal"/>
        <w:spacing w:before="220"/>
        <w:ind w:firstLine="540"/>
        <w:jc w:val="both"/>
      </w:pPr>
      <w:r>
        <w:t>5.8. Величина коэффициента K</w:t>
      </w:r>
      <w:r>
        <w:rPr>
          <w:vertAlign w:val="subscript"/>
        </w:rPr>
        <w:t>в</w:t>
      </w:r>
      <w:r>
        <w:t xml:space="preserve"> должна определяться в соответствии с </w:t>
      </w:r>
      <w:hyperlink w:anchor="P2596">
        <w:r>
          <w:rPr>
            <w:color w:val="0000FF"/>
          </w:rPr>
          <w:t>приложением 8</w:t>
        </w:r>
      </w:hyperlink>
      <w:r>
        <w:t xml:space="preserve"> к настоящему Положению.</w:t>
      </w:r>
    </w:p>
    <w:p w:rsidR="002616D2" w:rsidRDefault="002616D2">
      <w:pPr>
        <w:pStyle w:val="ConsPlusNormal"/>
        <w:spacing w:before="220"/>
        <w:ind w:firstLine="540"/>
        <w:jc w:val="both"/>
      </w:pPr>
      <w:r>
        <w:t>5.9. Величина коэффициента K</w:t>
      </w:r>
      <w:r>
        <w:rPr>
          <w:vertAlign w:val="subscript"/>
        </w:rPr>
        <w:t>оп</w:t>
      </w:r>
      <w:r>
        <w:t xml:space="preserve"> определяется в соответствии с </w:t>
      </w:r>
      <w:hyperlink w:anchor="P2642">
        <w:r>
          <w:rPr>
            <w:color w:val="0000FF"/>
          </w:rPr>
          <w:t>приложением 9</w:t>
        </w:r>
      </w:hyperlink>
      <w:r>
        <w:t xml:space="preserve"> к настоящему Положению.</w:t>
      </w:r>
    </w:p>
    <w:p w:rsidR="002616D2" w:rsidRDefault="002616D2">
      <w:pPr>
        <w:pStyle w:val="ConsPlusNormal"/>
        <w:spacing w:before="220"/>
        <w:ind w:firstLine="540"/>
        <w:jc w:val="both"/>
      </w:pPr>
      <w:r>
        <w:t>5.10. Процентное соотношение (вес) стоимости неповрежденных элементов к стоимости транспортного средства C</w:t>
      </w:r>
      <w:r>
        <w:rPr>
          <w:vertAlign w:val="subscript"/>
        </w:rPr>
        <w:t>i</w:t>
      </w:r>
      <w:r>
        <w:t xml:space="preserve"> определяется в соответствии с </w:t>
      </w:r>
      <w:hyperlink w:anchor="P2678">
        <w:r>
          <w:rPr>
            <w:color w:val="0000FF"/>
          </w:rPr>
          <w:t>приложением 10</w:t>
        </w:r>
      </w:hyperlink>
      <w:r>
        <w:t xml:space="preserve"> к настоящему Положению.</w:t>
      </w:r>
    </w:p>
    <w:p w:rsidR="002616D2" w:rsidRDefault="002616D2">
      <w:pPr>
        <w:pStyle w:val="ConsPlusNormal"/>
        <w:spacing w:before="220"/>
        <w:ind w:firstLine="540"/>
        <w:jc w:val="both"/>
      </w:pPr>
      <w:r>
        <w:t>5.11. Стоимость не подлежащих дальнейшему использованию по назначению остатков транспортного средства определяется произведением стоимости 1 тонны негабаритного стального лома и собственной массы транспортного средства. При этом не учитываются вес цветных металлов и неметаллических материалов.</w:t>
      </w:r>
    </w:p>
    <w:p w:rsidR="002616D2" w:rsidRDefault="002616D2">
      <w:pPr>
        <w:pStyle w:val="ConsPlusNormal"/>
        <w:jc w:val="both"/>
      </w:pPr>
    </w:p>
    <w:p w:rsidR="002616D2" w:rsidRDefault="002616D2">
      <w:pPr>
        <w:pStyle w:val="ConsPlusTitle"/>
        <w:ind w:firstLine="540"/>
        <w:jc w:val="both"/>
        <w:outlineLvl w:val="1"/>
      </w:pPr>
      <w:bookmarkStart w:id="8" w:name="P237"/>
      <w:bookmarkEnd w:id="8"/>
      <w:r>
        <w:t>Глава 6. Порядок формирования и утверждения справочников средней стоимости запасных частей, материалов и нормо-часа работ при определении размера расходов на восстановительный ремонт в отношении поврежденного транспортного средства с учетом установленных границ региональных товарных рынков (экономических регионов)</w:t>
      </w:r>
    </w:p>
    <w:p w:rsidR="002616D2" w:rsidRDefault="002616D2">
      <w:pPr>
        <w:pStyle w:val="ConsPlusNormal"/>
        <w:jc w:val="both"/>
      </w:pPr>
    </w:p>
    <w:p w:rsidR="002616D2" w:rsidRDefault="002616D2">
      <w:pPr>
        <w:pStyle w:val="ConsPlusNormal"/>
        <w:ind w:firstLine="540"/>
        <w:jc w:val="both"/>
      </w:pPr>
      <w:r>
        <w:t>6.1. Справочники средней стоимости запасных частей, материалов и нормо-часа работ при определении размера расходов на восстановительный ремонт в отношении поврежденного транспортного средства должны формироваться в виде электронных баз данных (далее при совместном упоминании - Справочники).</w:t>
      </w:r>
    </w:p>
    <w:p w:rsidR="002616D2" w:rsidRDefault="002616D2">
      <w:pPr>
        <w:pStyle w:val="ConsPlusNormal"/>
        <w:spacing w:before="220"/>
        <w:ind w:firstLine="540"/>
        <w:jc w:val="both"/>
      </w:pPr>
      <w:r>
        <w:t>Справочники формируются и утверждаются профессиональным объединением страховщиков, созданным в соответствии с Федеральным законом "Об обязательном страховании гражданской ответственности владельцев транспортных средств" (далее - профессиональное объединение страховщиков), с учетом установленных границ региональных товарных рынков (экономических регионов), под которыми в настоящем Положении понимается территория субъекта Российской Федерации.</w:t>
      </w:r>
    </w:p>
    <w:p w:rsidR="002616D2" w:rsidRDefault="002616D2">
      <w:pPr>
        <w:pStyle w:val="ConsPlusNormal"/>
        <w:spacing w:before="220"/>
        <w:ind w:firstLine="540"/>
        <w:jc w:val="both"/>
      </w:pPr>
      <w:r>
        <w:t>6.2. Справочники должны формироваться исходя из следующих подходов и принципов.</w:t>
      </w:r>
    </w:p>
    <w:p w:rsidR="002616D2" w:rsidRDefault="002616D2">
      <w:pPr>
        <w:pStyle w:val="ConsPlusNormal"/>
        <w:spacing w:before="220"/>
        <w:ind w:firstLine="540"/>
        <w:jc w:val="both"/>
      </w:pPr>
      <w:r>
        <w:t>6.2.1. В отношении запасных частей исследование в части формирования Справочника средней стоимости запасных частей должно включать в себя следующие обязательные этапы:</w:t>
      </w:r>
    </w:p>
    <w:p w:rsidR="002616D2" w:rsidRDefault="002616D2">
      <w:pPr>
        <w:pStyle w:val="ConsPlusNormal"/>
        <w:spacing w:before="220"/>
        <w:ind w:firstLine="540"/>
        <w:jc w:val="both"/>
      </w:pPr>
      <w:r>
        <w:t>формирование номенклатуры запасных частей и установление номеров взаимозаменяемых деталей разных изготовителей;</w:t>
      </w:r>
    </w:p>
    <w:p w:rsidR="002616D2" w:rsidRDefault="002616D2">
      <w:pPr>
        <w:pStyle w:val="ConsPlusNormal"/>
        <w:spacing w:before="220"/>
        <w:ind w:firstLine="540"/>
        <w:jc w:val="both"/>
      </w:pPr>
      <w:r>
        <w:t>определение сертифицированной запасной части, используемой в качестве аналога "оригинальной" запасной части в Справочнике средней стоимости запасных частей;</w:t>
      </w:r>
    </w:p>
    <w:p w:rsidR="002616D2" w:rsidRDefault="002616D2">
      <w:pPr>
        <w:pStyle w:val="ConsPlusNormal"/>
        <w:spacing w:before="220"/>
        <w:ind w:firstLine="540"/>
        <w:jc w:val="both"/>
      </w:pPr>
      <w:r>
        <w:t>исследование стоимостной информации (базовых цен) на запасные части;</w:t>
      </w:r>
    </w:p>
    <w:p w:rsidR="002616D2" w:rsidRDefault="002616D2">
      <w:pPr>
        <w:pStyle w:val="ConsPlusNormal"/>
        <w:spacing w:before="220"/>
        <w:ind w:firstLine="540"/>
        <w:jc w:val="both"/>
      </w:pPr>
      <w:r>
        <w:t>определение региональных коэффициентов;</w:t>
      </w:r>
    </w:p>
    <w:p w:rsidR="002616D2" w:rsidRDefault="002616D2">
      <w:pPr>
        <w:pStyle w:val="ConsPlusNormal"/>
        <w:spacing w:before="220"/>
        <w:ind w:firstLine="540"/>
        <w:jc w:val="both"/>
      </w:pPr>
      <w:r>
        <w:t>установление цен в проекте Справочника средней стоимости запасных частей;</w:t>
      </w:r>
    </w:p>
    <w:p w:rsidR="002616D2" w:rsidRDefault="002616D2">
      <w:pPr>
        <w:pStyle w:val="ConsPlusNormal"/>
        <w:spacing w:before="220"/>
        <w:ind w:firstLine="540"/>
        <w:jc w:val="both"/>
      </w:pPr>
      <w:r>
        <w:t>публикация проекта Справочника средней стоимости запасных частей;</w:t>
      </w:r>
    </w:p>
    <w:p w:rsidR="002616D2" w:rsidRDefault="002616D2">
      <w:pPr>
        <w:pStyle w:val="ConsPlusNormal"/>
        <w:spacing w:before="220"/>
        <w:ind w:firstLine="540"/>
        <w:jc w:val="both"/>
      </w:pPr>
      <w:r>
        <w:t>корректировка цен на запасные части в проекте Справочника средней стоимости запасных частей по результатам анализа поступивших замечаний и предложений.</w:t>
      </w:r>
    </w:p>
    <w:p w:rsidR="002616D2" w:rsidRDefault="002616D2">
      <w:pPr>
        <w:pStyle w:val="ConsPlusNormal"/>
        <w:spacing w:before="220"/>
        <w:ind w:firstLine="540"/>
        <w:jc w:val="both"/>
      </w:pPr>
      <w:r>
        <w:t>6.2.1.1. При формировании номенклатуры запасных частей профессиональное объединение страховщиков должно использовать данные о номерах запасных частей, содержащихся в каталогах изготовителей транспортных средств, кросс-таблицах изготовителей баз данных взаимозаменяемых запасных частей и прайс-листах торговых организаций, осуществляющих поставки и (или) продажи запасных частей в Российской Федерации.</w:t>
      </w:r>
    </w:p>
    <w:p w:rsidR="002616D2" w:rsidRDefault="002616D2">
      <w:pPr>
        <w:pStyle w:val="ConsPlusNormal"/>
        <w:spacing w:before="220"/>
        <w:ind w:firstLine="540"/>
        <w:jc w:val="both"/>
      </w:pPr>
      <w:r>
        <w:t>Марка транспортного средства должна включаться в номенклатуру запасных частей, если число договоров обязательного страхования гражданской ответственности владельцев транспортных средств, заключенных в отношении данной марки транспортного средства за предшествующий год, составляет не менее 15 000 (пятнадцати тысяч). Должна обрабатываться информация по всем ценам на запасные части на модели транспортных средств, содержащимся в прайс-листах торговых организаций (официальных дилеров, изготовителей транспортных средств), осуществляющих поставки и (или) продажи запасных частей в Российской Федерации.</w:t>
      </w:r>
    </w:p>
    <w:p w:rsidR="002616D2" w:rsidRDefault="002616D2">
      <w:pPr>
        <w:pStyle w:val="ConsPlusNormal"/>
        <w:spacing w:before="220"/>
        <w:ind w:firstLine="540"/>
        <w:jc w:val="both"/>
      </w:pPr>
      <w:r>
        <w:t>Номенклатура запасных частей должна формироваться для каждой марки транспортного средства и включать в себя номера оригинальных (составные части конструкции транспортного средства, имеющие упаковку, торговое обозначение изготовителя и установленный им идентификационный номер, поставляемые на сборочное производство транспортных средств и (или) в качестве сменных (запасных) частей для транспортных средств, находящихся в эксплуатации) запасных частей, номера сертифицированных (не имеющих упаковки, торгового обозначения изготовителя транспортного средства либо установленного им идентификационного номера) запасных частей, соответствующих оригинальным запасным частям изготовителей транспортных средств и наименованиям изготовителей запасных частей.</w:t>
      </w:r>
    </w:p>
    <w:p w:rsidR="002616D2" w:rsidRDefault="002616D2">
      <w:pPr>
        <w:pStyle w:val="ConsPlusNormal"/>
        <w:spacing w:before="220"/>
        <w:ind w:firstLine="540"/>
        <w:jc w:val="both"/>
      </w:pPr>
      <w:r>
        <w:t>6.2.1.2. Для установления взаимозаменяемости оригинальных и сертифицированных запасных частей могут использоваться любые доступные источники этой информации (например, информация от изготовителей баз данных взаимозаменяемых запасных частей (кросс-таблиц).</w:t>
      </w:r>
    </w:p>
    <w:p w:rsidR="002616D2" w:rsidRDefault="002616D2">
      <w:pPr>
        <w:pStyle w:val="ConsPlusNormal"/>
        <w:spacing w:before="220"/>
        <w:ind w:firstLine="540"/>
        <w:jc w:val="both"/>
      </w:pPr>
      <w:bookmarkStart w:id="9" w:name="P254"/>
      <w:bookmarkEnd w:id="9"/>
      <w:r>
        <w:t>6.2.1.3. Сбор информации о базовых ценах на запасные части проводится в пределах административных границ города Москвы и Московской области по следующим источникам:</w:t>
      </w:r>
    </w:p>
    <w:p w:rsidR="002616D2" w:rsidRDefault="002616D2">
      <w:pPr>
        <w:pStyle w:val="ConsPlusNormal"/>
        <w:spacing w:before="220"/>
        <w:ind w:firstLine="540"/>
        <w:jc w:val="both"/>
      </w:pPr>
      <w:r>
        <w:t>прайс-листы изготовителей транспортных средств (максимальные цены перепродажи);</w:t>
      </w:r>
    </w:p>
    <w:p w:rsidR="002616D2" w:rsidRDefault="002616D2">
      <w:pPr>
        <w:pStyle w:val="ConsPlusNormal"/>
        <w:spacing w:before="220"/>
        <w:ind w:firstLine="540"/>
        <w:jc w:val="both"/>
      </w:pPr>
      <w:r>
        <w:t>прайс-листы официальных дилеров с оптовыми и розничными ценами (организации, уполномоченные изготовителем транспортных средств на реализацию его продукции) (розничные цены дилеров);</w:t>
      </w:r>
    </w:p>
    <w:p w:rsidR="002616D2" w:rsidRDefault="002616D2">
      <w:pPr>
        <w:pStyle w:val="ConsPlusNormal"/>
        <w:spacing w:before="220"/>
        <w:ind w:firstLine="540"/>
        <w:jc w:val="both"/>
      </w:pPr>
      <w:r>
        <w:t>прайс-листы торговых организаций с оптовыми и розничными ценами, осуществляющих поставки и (или) продажи запасных частей в Российской Федерации.</w:t>
      </w:r>
    </w:p>
    <w:p w:rsidR="002616D2" w:rsidRDefault="002616D2">
      <w:pPr>
        <w:pStyle w:val="ConsPlusNormal"/>
        <w:spacing w:before="220"/>
        <w:ind w:firstLine="540"/>
        <w:jc w:val="both"/>
      </w:pPr>
      <w:r>
        <w:t>6.2.1.4. Приведение оптовых цен к розничным должно осуществляться применением к прайс-листам с оптовыми ценами розничного коэффициента, размер которого для каждого прайс-листа с оптовыми ценами должен рассчитываться следующим образом.</w:t>
      </w:r>
    </w:p>
    <w:p w:rsidR="002616D2" w:rsidRDefault="002616D2">
      <w:pPr>
        <w:pStyle w:val="ConsPlusNormal"/>
        <w:spacing w:before="220"/>
        <w:ind w:firstLine="540"/>
        <w:jc w:val="both"/>
      </w:pPr>
      <w:r>
        <w:t>Цены в оптовом прайс-листе должны ранжироваться в порядке возрастания и разбиваться на 10 равных по количеству запасных частей групп.</w:t>
      </w:r>
    </w:p>
    <w:p w:rsidR="002616D2" w:rsidRDefault="002616D2">
      <w:pPr>
        <w:pStyle w:val="ConsPlusNormal"/>
        <w:spacing w:before="220"/>
        <w:ind w:firstLine="540"/>
        <w:jc w:val="both"/>
      </w:pPr>
      <w:r>
        <w:t>В случае если количество позиций в прайс-листе с оптовыми ценами не может быть разделено на 10 равных по количеству позиций групп, количество позиций, вошедших в группу с самыми низкими ценами, может отличаться от количества позиций в остальных группах.</w:t>
      </w:r>
    </w:p>
    <w:p w:rsidR="002616D2" w:rsidRDefault="002616D2">
      <w:pPr>
        <w:pStyle w:val="ConsPlusNormal"/>
        <w:spacing w:before="220"/>
        <w:ind w:firstLine="540"/>
        <w:jc w:val="both"/>
      </w:pPr>
      <w:r>
        <w:t>В каждой группе должны выбираться следующие запасные части:</w:t>
      </w:r>
    </w:p>
    <w:p w:rsidR="002616D2" w:rsidRDefault="002616D2">
      <w:pPr>
        <w:pStyle w:val="ConsPlusNormal"/>
        <w:spacing w:before="220"/>
        <w:ind w:firstLine="540"/>
        <w:jc w:val="both"/>
      </w:pPr>
      <w:r>
        <w:t>запасная часть, находящаяся первой в перечне запасных частей в группе (с минимальной ценой);</w:t>
      </w:r>
    </w:p>
    <w:p w:rsidR="002616D2" w:rsidRDefault="002616D2">
      <w:pPr>
        <w:pStyle w:val="ConsPlusNormal"/>
        <w:spacing w:before="220"/>
        <w:ind w:firstLine="540"/>
        <w:jc w:val="both"/>
      </w:pPr>
      <w:r>
        <w:t>запасная часть, находящаяся последней в перечне запасных частей в группе (с максимальной ценой);</w:t>
      </w:r>
    </w:p>
    <w:p w:rsidR="002616D2" w:rsidRDefault="002616D2">
      <w:pPr>
        <w:pStyle w:val="ConsPlusNormal"/>
        <w:spacing w:before="220"/>
        <w:ind w:firstLine="540"/>
        <w:jc w:val="both"/>
      </w:pPr>
      <w:r>
        <w:t>запасная часть, находящаяся в середине перечня запасных частей в группе. Номер позиции, на которой находится середина группы, рассчитывается по формулам:</w:t>
      </w:r>
    </w:p>
    <w:p w:rsidR="002616D2" w:rsidRDefault="002616D2">
      <w:pPr>
        <w:pStyle w:val="ConsPlusNormal"/>
        <w:spacing w:before="220"/>
        <w:ind w:firstLine="540"/>
        <w:jc w:val="both"/>
      </w:pPr>
      <w:r>
        <w:rPr>
          <w:noProof/>
          <w:position w:val="-22"/>
        </w:rPr>
        <w:drawing>
          <wp:inline distT="0" distB="0" distL="0" distR="0">
            <wp:extent cx="450850" cy="42989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0850" cy="429895"/>
                    </a:xfrm>
                    <a:prstGeom prst="rect">
                      <a:avLst/>
                    </a:prstGeom>
                    <a:noFill/>
                    <a:ln>
                      <a:noFill/>
                    </a:ln>
                  </pic:spPr>
                </pic:pic>
              </a:graphicData>
            </a:graphic>
          </wp:inline>
        </w:drawing>
      </w:r>
      <w:r>
        <w:t>, если в группу входит нечетное число запасных частей;</w:t>
      </w:r>
    </w:p>
    <w:p w:rsidR="002616D2" w:rsidRDefault="002616D2">
      <w:pPr>
        <w:pStyle w:val="ConsPlusNormal"/>
        <w:jc w:val="both"/>
      </w:pPr>
    </w:p>
    <w:p w:rsidR="002616D2" w:rsidRDefault="002616D2">
      <w:pPr>
        <w:pStyle w:val="ConsPlusNormal"/>
        <w:ind w:firstLine="540"/>
        <w:jc w:val="both"/>
      </w:pPr>
      <w:r>
        <w:rPr>
          <w:noProof/>
          <w:position w:val="-22"/>
        </w:rPr>
        <w:drawing>
          <wp:inline distT="0" distB="0" distL="0" distR="0">
            <wp:extent cx="220345" cy="42989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0345" cy="429895"/>
                    </a:xfrm>
                    <a:prstGeom prst="rect">
                      <a:avLst/>
                    </a:prstGeom>
                    <a:noFill/>
                    <a:ln>
                      <a:noFill/>
                    </a:ln>
                  </pic:spPr>
                </pic:pic>
              </a:graphicData>
            </a:graphic>
          </wp:inline>
        </w:drawing>
      </w:r>
      <w:r>
        <w:t>, если в группу входит четное число запасных частей,</w:t>
      </w:r>
    </w:p>
    <w:p w:rsidR="002616D2" w:rsidRDefault="002616D2">
      <w:pPr>
        <w:pStyle w:val="ConsPlusNormal"/>
        <w:spacing w:before="220"/>
        <w:ind w:firstLine="540"/>
        <w:jc w:val="both"/>
      </w:pPr>
      <w:r>
        <w:t>где N - номер позиции, на которой находится последняя запасная часть в группе (с максимальной ценой).</w:t>
      </w:r>
    </w:p>
    <w:p w:rsidR="002616D2" w:rsidRDefault="002616D2">
      <w:pPr>
        <w:pStyle w:val="ConsPlusNormal"/>
        <w:spacing w:before="220"/>
        <w:ind w:firstLine="540"/>
        <w:jc w:val="both"/>
      </w:pPr>
      <w:r>
        <w:t>Для каждой запасной части в группе, выбранной в соответствии с указанной процедурой, должны подбираться все имеющиеся предложения с розничной ценой, из которых для определения розничного коэффициента цена должна выбираться следующим образом:</w:t>
      </w:r>
    </w:p>
    <w:p w:rsidR="002616D2" w:rsidRDefault="002616D2">
      <w:pPr>
        <w:pStyle w:val="ConsPlusNormal"/>
        <w:spacing w:before="220"/>
        <w:ind w:firstLine="540"/>
        <w:jc w:val="both"/>
      </w:pPr>
      <w:r>
        <w:t>если найдена только одна цена, то принимается эта цена;</w:t>
      </w:r>
    </w:p>
    <w:p w:rsidR="002616D2" w:rsidRDefault="002616D2">
      <w:pPr>
        <w:pStyle w:val="ConsPlusNormal"/>
        <w:spacing w:before="220"/>
        <w:ind w:firstLine="540"/>
        <w:jc w:val="both"/>
      </w:pPr>
      <w:r>
        <w:t>если найдено только две розничные цены, то принимается минимальная из этих цен;</w:t>
      </w:r>
    </w:p>
    <w:p w:rsidR="002616D2" w:rsidRDefault="002616D2">
      <w:pPr>
        <w:pStyle w:val="ConsPlusNormal"/>
        <w:spacing w:before="220"/>
        <w:ind w:firstLine="540"/>
        <w:jc w:val="both"/>
      </w:pPr>
      <w:r>
        <w:t>если найдено более двух розничных цен, то принимается наиболее близкая к минимальной цене, но не минимальная.</w:t>
      </w:r>
    </w:p>
    <w:p w:rsidR="002616D2" w:rsidRDefault="002616D2">
      <w:pPr>
        <w:pStyle w:val="ConsPlusNormal"/>
        <w:spacing w:before="220"/>
        <w:ind w:firstLine="540"/>
        <w:jc w:val="both"/>
      </w:pPr>
      <w:r>
        <w:t>В случае если розничная цена для запасной части составляет менее 75 процентов или более 200 процентов от оптовой цены данной запасной части, эта розничная цена не применяется для формирования розничного коэффициента.</w:t>
      </w:r>
    </w:p>
    <w:p w:rsidR="002616D2" w:rsidRDefault="002616D2">
      <w:pPr>
        <w:pStyle w:val="ConsPlusNormal"/>
        <w:spacing w:before="220"/>
        <w:ind w:firstLine="540"/>
        <w:jc w:val="both"/>
      </w:pPr>
      <w:r>
        <w:t>В случае если для запасной части, выбранной из группы, не найдены розничные цены, из группы должна быть выбрана другая запасная часть:</w:t>
      </w:r>
    </w:p>
    <w:p w:rsidR="002616D2" w:rsidRDefault="002616D2">
      <w:pPr>
        <w:pStyle w:val="ConsPlusNormal"/>
        <w:spacing w:before="220"/>
        <w:ind w:firstLine="540"/>
        <w:jc w:val="both"/>
      </w:pPr>
      <w:r>
        <w:t>в случае с минимальной ценой в группе - цена следующей за ней запасной части;</w:t>
      </w:r>
    </w:p>
    <w:p w:rsidR="002616D2" w:rsidRDefault="002616D2">
      <w:pPr>
        <w:pStyle w:val="ConsPlusNormal"/>
        <w:spacing w:before="220"/>
        <w:ind w:firstLine="540"/>
        <w:jc w:val="both"/>
      </w:pPr>
      <w:r>
        <w:t>в случае с максимальной ценой в группе - цена предшествующей ей запасной части;</w:t>
      </w:r>
    </w:p>
    <w:p w:rsidR="002616D2" w:rsidRDefault="002616D2">
      <w:pPr>
        <w:pStyle w:val="ConsPlusNormal"/>
        <w:spacing w:before="220"/>
        <w:ind w:firstLine="540"/>
        <w:jc w:val="both"/>
      </w:pPr>
      <w:r>
        <w:t>в случае с ценой детали в середине группы - цена следующей за ней запасной части.</w:t>
      </w:r>
    </w:p>
    <w:p w:rsidR="002616D2" w:rsidRDefault="002616D2">
      <w:pPr>
        <w:pStyle w:val="ConsPlusNormal"/>
        <w:spacing w:before="220"/>
        <w:ind w:firstLine="540"/>
        <w:jc w:val="both"/>
      </w:pPr>
      <w:r>
        <w:t>Расчет розничного коэффициента для каждой из групп должен осуществляться для минимальной, средней и максимальной цены из группы посредством расчета розничного коэффициента, равного отношению розничной цены данной запасной части к ее оптовой цене.</w:t>
      </w:r>
    </w:p>
    <w:p w:rsidR="002616D2" w:rsidRDefault="002616D2">
      <w:pPr>
        <w:pStyle w:val="ConsPlusNormal"/>
        <w:spacing w:before="220"/>
        <w:ind w:firstLine="540"/>
        <w:jc w:val="both"/>
      </w:pPr>
      <w:r>
        <w:t>Розничный коэффициент для отдельной группы запасных частей из оптового прайс-листа должен устанавливаться равным среднему арифметическому значению описанных выше трех розничных коэффициентов.</w:t>
      </w:r>
    </w:p>
    <w:p w:rsidR="002616D2" w:rsidRDefault="002616D2">
      <w:pPr>
        <w:pStyle w:val="ConsPlusNormal"/>
        <w:spacing w:before="220"/>
        <w:ind w:firstLine="540"/>
        <w:jc w:val="both"/>
      </w:pPr>
      <w:r>
        <w:t>Розничный коэффициент для оптового прайс-листа должен устанавливаться равным среднему арифметическому значению розничных коэффициентов, определенных для каждой из групп.</w:t>
      </w:r>
    </w:p>
    <w:p w:rsidR="002616D2" w:rsidRDefault="002616D2">
      <w:pPr>
        <w:pStyle w:val="ConsPlusNormal"/>
        <w:spacing w:before="220"/>
        <w:ind w:firstLine="540"/>
        <w:jc w:val="both"/>
      </w:pPr>
      <w:r>
        <w:t>6.2.1.5. Процедура формирования базовой стоимости запасной части должна состоять из следующих этапов:</w:t>
      </w:r>
    </w:p>
    <w:p w:rsidR="002616D2" w:rsidRDefault="002616D2">
      <w:pPr>
        <w:pStyle w:val="ConsPlusNormal"/>
        <w:spacing w:before="220"/>
        <w:ind w:firstLine="540"/>
        <w:jc w:val="both"/>
      </w:pPr>
      <w:bookmarkStart w:id="10" w:name="P282"/>
      <w:bookmarkEnd w:id="10"/>
      <w:r>
        <w:t>формируется перечень цен на оригинальную запасную часть. При отсутствии стоимостной информации (базовых цен) на оригинальную запасную часть перечень цен на такую оригинальную запасную часть не формируется;</w:t>
      </w:r>
    </w:p>
    <w:p w:rsidR="002616D2" w:rsidRDefault="002616D2">
      <w:pPr>
        <w:pStyle w:val="ConsPlusNormal"/>
        <w:jc w:val="both"/>
      </w:pPr>
      <w:r>
        <w:t xml:space="preserve">(в ред. </w:t>
      </w:r>
      <w:hyperlink r:id="rId32">
        <w:r>
          <w:rPr>
            <w:color w:val="0000FF"/>
          </w:rPr>
          <w:t>Указания</w:t>
        </w:r>
      </w:hyperlink>
      <w:r>
        <w:t xml:space="preserve"> Банка России от 31.05.2022 N 6144-У)</w:t>
      </w:r>
    </w:p>
    <w:p w:rsidR="002616D2" w:rsidRDefault="002616D2">
      <w:pPr>
        <w:pStyle w:val="ConsPlusNormal"/>
        <w:spacing w:before="220"/>
        <w:ind w:firstLine="540"/>
        <w:jc w:val="both"/>
      </w:pPr>
      <w:r>
        <w:t>в случае если перечень цен на оригинальную запасную часть сформирован, из указанного перечня выбирается минимальная (если в перечне имеются только две позиции) или наиболее близкая к минимальной, но не минимальная (если в перечне имеются три и более позиции) цена (далее - вторая снизу цена оригинальной запасной части);</w:t>
      </w:r>
    </w:p>
    <w:p w:rsidR="002616D2" w:rsidRDefault="002616D2">
      <w:pPr>
        <w:pStyle w:val="ConsPlusNormal"/>
        <w:jc w:val="both"/>
      </w:pPr>
      <w:r>
        <w:t xml:space="preserve">(в ред. </w:t>
      </w:r>
      <w:hyperlink r:id="rId33">
        <w:r>
          <w:rPr>
            <w:color w:val="0000FF"/>
          </w:rPr>
          <w:t>Указания</w:t>
        </w:r>
      </w:hyperlink>
      <w:r>
        <w:t xml:space="preserve"> Банка России от 31.05.2022 N 6144-У)</w:t>
      </w:r>
    </w:p>
    <w:p w:rsidR="002616D2" w:rsidRDefault="002616D2">
      <w:pPr>
        <w:pStyle w:val="ConsPlusNormal"/>
        <w:spacing w:before="220"/>
        <w:ind w:firstLine="540"/>
        <w:jc w:val="both"/>
      </w:pPr>
      <w:r>
        <w:t>формируется перечень цен на сертифицированные запасные части, являющиеся взаимозаменяемыми с указанной оригинальной запасной частью;</w:t>
      </w:r>
    </w:p>
    <w:p w:rsidR="002616D2" w:rsidRDefault="002616D2">
      <w:pPr>
        <w:pStyle w:val="ConsPlusNormal"/>
        <w:spacing w:before="220"/>
        <w:ind w:firstLine="540"/>
        <w:jc w:val="both"/>
      </w:pPr>
      <w:r>
        <w:t xml:space="preserve">из указанного перечня исключаются цены на сертифицированные запасные части, превышающие вторую снизу цену оригинальной запасной части, и цены на сертифицированные запасные части заведомо низкого качества, то есть запасные части, цена которых составляет менее 20 процентов от второй снизу цены оригинальной запасной части. В случае если в соответствии с </w:t>
      </w:r>
      <w:hyperlink w:anchor="P282">
        <w:r>
          <w:rPr>
            <w:color w:val="0000FF"/>
          </w:rPr>
          <w:t>абзацем вторым</w:t>
        </w:r>
      </w:hyperlink>
      <w:r>
        <w:t xml:space="preserve"> настоящего подпункта перечень цен на оригинальную запасную часть не сформирован, из указанного в настоящем абзаце перечня исключается наиболее высокая цена на сертифицированную запасную часть, а также цены на сертифицированные запасные части, составляющие менее 20 процентов от цены на сертифицированную запасную часть, следующей после исключенной наиболее высокой цены на сертифицированную запасную часть;</w:t>
      </w:r>
    </w:p>
    <w:p w:rsidR="002616D2" w:rsidRDefault="002616D2">
      <w:pPr>
        <w:pStyle w:val="ConsPlusNormal"/>
        <w:jc w:val="both"/>
      </w:pPr>
      <w:r>
        <w:t xml:space="preserve">(в ред. </w:t>
      </w:r>
      <w:hyperlink r:id="rId34">
        <w:r>
          <w:rPr>
            <w:color w:val="0000FF"/>
          </w:rPr>
          <w:t>Указания</w:t>
        </w:r>
      </w:hyperlink>
      <w:r>
        <w:t xml:space="preserve"> Банка России от 31.05.2022 N 6144-У)</w:t>
      </w:r>
    </w:p>
    <w:p w:rsidR="002616D2" w:rsidRDefault="002616D2">
      <w:pPr>
        <w:pStyle w:val="ConsPlusNormal"/>
        <w:spacing w:before="220"/>
        <w:ind w:firstLine="540"/>
        <w:jc w:val="both"/>
      </w:pPr>
      <w:r>
        <w:t>из второй снизу цены оригинальной запасной части и оставшихся в перечне цен на сертифицированные запасные части составляется ценовая выборка, которая затем упорядочивается (ранжируется) по убыванию;</w:t>
      </w:r>
    </w:p>
    <w:p w:rsidR="002616D2" w:rsidRDefault="002616D2">
      <w:pPr>
        <w:pStyle w:val="ConsPlusNormal"/>
        <w:spacing w:before="220"/>
        <w:ind w:firstLine="540"/>
        <w:jc w:val="both"/>
      </w:pPr>
      <w:r>
        <w:t>за базовую стоимость запасной части принимается варианта из ранжированной ценовой выборки, отвечающая одному из определенных условий:</w:t>
      </w:r>
    </w:p>
    <w:p w:rsidR="002616D2" w:rsidRDefault="002616D2">
      <w:pPr>
        <w:pStyle w:val="ConsPlusNormal"/>
        <w:spacing w:before="220"/>
        <w:ind w:firstLine="540"/>
        <w:jc w:val="both"/>
      </w:pPr>
      <w:r>
        <w:t>в случае если ценовая выборка состоит только из одной варианты - значение этой варианты;</w:t>
      </w:r>
    </w:p>
    <w:p w:rsidR="002616D2" w:rsidRDefault="002616D2">
      <w:pPr>
        <w:pStyle w:val="ConsPlusNormal"/>
        <w:spacing w:before="220"/>
        <w:ind w:firstLine="540"/>
        <w:jc w:val="both"/>
      </w:pPr>
      <w:r>
        <w:t>в случае если ценовая выборка состоит только из одной варианты, встречающейся более одного раза, - значение этой варианты;</w:t>
      </w:r>
    </w:p>
    <w:p w:rsidR="002616D2" w:rsidRDefault="002616D2">
      <w:pPr>
        <w:pStyle w:val="ConsPlusNormal"/>
        <w:spacing w:before="220"/>
        <w:ind w:firstLine="540"/>
        <w:jc w:val="both"/>
      </w:pPr>
      <w:r>
        <w:t>в случае если ценовая выборка состоит из двух отличных вариант - значение медианы данной выборки. В случае если середине вариационного ряда соответствуют две цены, выбирается меньшая из этих двух цен;</w:t>
      </w:r>
    </w:p>
    <w:p w:rsidR="002616D2" w:rsidRDefault="002616D2">
      <w:pPr>
        <w:pStyle w:val="ConsPlusNormal"/>
        <w:spacing w:before="220"/>
        <w:ind w:firstLine="540"/>
        <w:jc w:val="both"/>
      </w:pPr>
      <w:r>
        <w:t>в случае если ценовой ряд состоит из трех встречающихся однократно вариант или нечетного количества встречающихся однократно вариант - значение варианты, делящей вариационный ряд пополам (медиана ряда);</w:t>
      </w:r>
    </w:p>
    <w:p w:rsidR="002616D2" w:rsidRDefault="002616D2">
      <w:pPr>
        <w:pStyle w:val="ConsPlusNormal"/>
        <w:spacing w:before="220"/>
        <w:ind w:firstLine="540"/>
        <w:jc w:val="both"/>
      </w:pPr>
      <w:r>
        <w:t>в случае если ценовой ряд состоит из четырех однократно встречающихся вариант или четного количества встречающихся однократно вариант, когда середине вариационного ряда соответствуют две цены, - меньшая из этих двух цен;</w:t>
      </w:r>
    </w:p>
    <w:p w:rsidR="002616D2" w:rsidRDefault="002616D2">
      <w:pPr>
        <w:pStyle w:val="ConsPlusNormal"/>
        <w:spacing w:before="220"/>
        <w:ind w:firstLine="540"/>
        <w:jc w:val="both"/>
      </w:pPr>
      <w:r>
        <w:t>в случае если в ценовом ряде одна или несколько вариант встречаются неоднократно - наиболее часто встречающаяся варианта (мода ряда);</w:t>
      </w:r>
    </w:p>
    <w:p w:rsidR="002616D2" w:rsidRDefault="002616D2">
      <w:pPr>
        <w:pStyle w:val="ConsPlusNormal"/>
        <w:spacing w:before="220"/>
        <w:ind w:firstLine="540"/>
        <w:jc w:val="both"/>
      </w:pPr>
      <w:r>
        <w:t>в случае если в ценовом ряде только две варианты встречаются неоднократно и одинаковое количество раз - меньшая из этих вариант;</w:t>
      </w:r>
    </w:p>
    <w:p w:rsidR="002616D2" w:rsidRDefault="002616D2">
      <w:pPr>
        <w:pStyle w:val="ConsPlusNormal"/>
        <w:spacing w:before="220"/>
        <w:ind w:firstLine="540"/>
        <w:jc w:val="both"/>
      </w:pPr>
      <w:r>
        <w:t>в случае если в ценовом ряде три и более варианты встречаются неоднократно и одинаковое количество раз - середина вариационного ряда. Если середине вариационного ряда соответствуют две цены, то выбирается меньшая из этих двух цен.</w:t>
      </w:r>
    </w:p>
    <w:p w:rsidR="002616D2" w:rsidRDefault="002616D2">
      <w:pPr>
        <w:pStyle w:val="ConsPlusNormal"/>
        <w:spacing w:before="220"/>
        <w:ind w:firstLine="540"/>
        <w:jc w:val="both"/>
      </w:pPr>
      <w:r>
        <w:t>6.2.1.6. Процедура формирования региональных коэффициентов для каждого субъекта Российской Федерации по каждой из марок транспортных средств должна состоять из следующих этапов:</w:t>
      </w:r>
    </w:p>
    <w:p w:rsidR="002616D2" w:rsidRDefault="002616D2">
      <w:pPr>
        <w:pStyle w:val="ConsPlusNormal"/>
        <w:spacing w:before="220"/>
        <w:ind w:firstLine="540"/>
        <w:jc w:val="both"/>
      </w:pPr>
      <w:r>
        <w:t>по каждой из марок транспортных средств профессиональное объединение страховщиков формирует перечень оригинальных запасных частей, необходимый для расчета регионального коэффициента, на основании статистических данных о наиболее часто повреждаемых запасных частях, полученных по результатам урегулирования страховых случаев по договорам обязательного страхования гражданской ответственности владельцев транспортных средств. Перечень оригинальных запасных частей, необходимый для расчета регионального коэффициента, публикуется на официальном сайте профессионального объединения страховщиков в информационно-телекоммуникационной сети "Интернет";</w:t>
      </w:r>
    </w:p>
    <w:p w:rsidR="002616D2" w:rsidRDefault="002616D2">
      <w:pPr>
        <w:pStyle w:val="ConsPlusNormal"/>
        <w:spacing w:before="220"/>
        <w:ind w:firstLine="540"/>
        <w:jc w:val="both"/>
      </w:pPr>
      <w:r>
        <w:t>по каждой запасной части из указанного перечня выбираются цены не менее чем в пяти интернет-магазинах (часть торговой организации или торговая организация, предназначенная для предоставления покупателю посредством сети "Интернет" сведений, необходимых при совершении покупки, в том числе об ассортименте товаров, о ценах, продавце, способах и об условиях оплаты и доставки, для приема от покупателей посредством сети "Интернет" сообщений о намерении приобрести товары, а также для обеспечения возможности доставки товаров продавцом либо его подрядчиком по указанному покупателем адресу либо до пункта самовывоза) с учетом доставки в пределах административных границ города Москвы в срок, не превышающий 14 календарных дней;</w:t>
      </w:r>
    </w:p>
    <w:p w:rsidR="002616D2" w:rsidRDefault="002616D2">
      <w:pPr>
        <w:pStyle w:val="ConsPlusNormal"/>
        <w:spacing w:before="220"/>
        <w:ind w:firstLine="540"/>
        <w:jc w:val="both"/>
      </w:pPr>
      <w:r>
        <w:t>определяется базовая цена оригинальной запасной части для регионального исследования как третья минимальная цена среди указанных выше цен из не менее чем пяти интернет-магазинов.</w:t>
      </w:r>
    </w:p>
    <w:p w:rsidR="002616D2" w:rsidRDefault="002616D2">
      <w:pPr>
        <w:pStyle w:val="ConsPlusNormal"/>
        <w:spacing w:before="220"/>
        <w:ind w:firstLine="540"/>
        <w:jc w:val="both"/>
      </w:pPr>
      <w:r>
        <w:t>В случае если в рамках исследования найдено менее пяти, но более двух цен, то средняя цена запасной части должна определяться как вторая минимальная цена из найденных цен. Если найдено только две цены, то должны быть исследованы цены в дополнительном количестве интернет-магазинов. Если исследование дополнительного количества интернет-магазинов не дало результатов и всего (по всем интернет-магазинам) найдено две цены, то средняя цена запасной части должна определяться как минимальная из найденных цен; если найдена одна цена - должна приниматься эта цена. Если не найдено ни одной цены, то для данной запасной части средняя стоимость не формируется.</w:t>
      </w:r>
    </w:p>
    <w:p w:rsidR="002616D2" w:rsidRDefault="002616D2">
      <w:pPr>
        <w:pStyle w:val="ConsPlusNormal"/>
        <w:spacing w:before="220"/>
        <w:ind w:firstLine="540"/>
        <w:jc w:val="both"/>
      </w:pPr>
      <w:r>
        <w:t>В каждом субъекте Российской Федерации должны учитываться марки транспортных средств, в отношении которых в данном субъекте Российской Федерации за 12 месяцев, предшествующих формированию Справочников, было заключено не менее 500 договоров обязательного страхования гражданской ответственности владельцев транспортных средств.</w:t>
      </w:r>
    </w:p>
    <w:p w:rsidR="002616D2" w:rsidRDefault="002616D2">
      <w:pPr>
        <w:pStyle w:val="ConsPlusNormal"/>
        <w:spacing w:before="220"/>
        <w:ind w:firstLine="540"/>
        <w:jc w:val="both"/>
      </w:pPr>
      <w:bookmarkStart w:id="11" w:name="P305"/>
      <w:bookmarkEnd w:id="11"/>
      <w:r>
        <w:t>Для каждой запасной части, отобранной по указанным критериям, должны собираться цены не менее чем в пяти интернет-магазинах для условий доставки в административные центры каждого субъекта Российской Федерации в срок, не превышающий 14 календарных дней. Для субъекта Российской Федерации, в котором административный центр не установлен, должны собираться цены для доставки в населенный пункт с максимальной численностью населения среди всех населенных пунктов, входящих в состав данного субъекта Российской Федерации.</w:t>
      </w:r>
    </w:p>
    <w:p w:rsidR="002616D2" w:rsidRDefault="002616D2">
      <w:pPr>
        <w:pStyle w:val="ConsPlusNormal"/>
        <w:spacing w:before="220"/>
        <w:ind w:firstLine="540"/>
        <w:jc w:val="both"/>
      </w:pPr>
      <w:r>
        <w:t>В случае если полученная цена для запасной части составляет менее 50 процентов или более 200 процентов от базовой цены оригинальной запасной части, данная цена не принимается для формирования регионального коэффициента.</w:t>
      </w:r>
    </w:p>
    <w:p w:rsidR="002616D2" w:rsidRDefault="002616D2">
      <w:pPr>
        <w:pStyle w:val="ConsPlusNormal"/>
        <w:spacing w:before="220"/>
        <w:ind w:firstLine="540"/>
        <w:jc w:val="both"/>
      </w:pPr>
      <w:r>
        <w:t>Средняя цена запасной части в субъекте Российской Федерации должна определяться как третья минимальная цена среди указанных выше цен из не менее чем пяти интернет-магазинов. В случае если в рамках исследования найдено менее пяти цен, но более двух цен, средняя цена запасной части должна определяться как вторая минимальная цена из найденных цен. Если найдено только две цены, то должны быть исследованы цены в дополнительном количестве интернет-магазинов. Если исследование дополнительного количества интернет-магазинов не дало результатов и всего (по всем интернет-магазинам) найдено две цены, то средняя цена запасной части должна определяться как минимальная из найденных цен; если найдена одна цена, то должна приниматься эта цена. Если не найдено ни одной цены запасной части, то данная запасная часть не участвует в формировании регионального коэффициента.</w:t>
      </w:r>
    </w:p>
    <w:p w:rsidR="002616D2" w:rsidRDefault="002616D2">
      <w:pPr>
        <w:pStyle w:val="ConsPlusNormal"/>
        <w:spacing w:before="220"/>
        <w:ind w:firstLine="540"/>
        <w:jc w:val="both"/>
      </w:pPr>
      <w:r>
        <w:t>По каждой запасной части из перечня для субъекта Российской Федерации должно рассчитываться отношение средней цены запасной части в данном субъекте Российской Федерации к базовой цене оригинальной запасной части для регионального исследования.</w:t>
      </w:r>
    </w:p>
    <w:p w:rsidR="002616D2" w:rsidRDefault="002616D2">
      <w:pPr>
        <w:pStyle w:val="ConsPlusNormal"/>
        <w:spacing w:before="220"/>
        <w:ind w:firstLine="540"/>
        <w:jc w:val="both"/>
      </w:pPr>
      <w:r>
        <w:t>Региональный коэффициент для марки транспортного средства для субъекта Российской Федерации должен определяться как среднее арифметическое значение указанных отношений цен для запасных частей, указанных в перечне.</w:t>
      </w:r>
    </w:p>
    <w:p w:rsidR="002616D2" w:rsidRDefault="002616D2">
      <w:pPr>
        <w:pStyle w:val="ConsPlusNormal"/>
        <w:spacing w:before="220"/>
        <w:ind w:firstLine="540"/>
        <w:jc w:val="both"/>
      </w:pPr>
      <w:r>
        <w:t xml:space="preserve">Для марок транспортных средств, по которым в связи с недостаточным количеством договоров обязательного страхования гражданской ответственности владельцев транспортных средств или невозможностью сбора цен, отвечающих критериям, указанным в </w:t>
      </w:r>
      <w:hyperlink w:anchor="P305">
        <w:r>
          <w:rPr>
            <w:color w:val="0000FF"/>
          </w:rPr>
          <w:t>абзаце седьмом</w:t>
        </w:r>
      </w:hyperlink>
      <w:r>
        <w:t xml:space="preserve"> настоящего подпункта, в субъекте Российской Федерации не была выполнена процедура формирования региональных коэффициентов, а средние стоимости запасных частей для данных марок транспортных средств подлежат внесению в Справочник средней стоимости запасных частей, региональный коэффициент для такого субъекта Российской Федерации должен рассчитываться как среднее арифметическое значение региональных коэффициентов, определенных для указанного субъекта Российской Федерации для марок транспортных средств, по которым выполнена процедура формирования регионального коэффициента.</w:t>
      </w:r>
    </w:p>
    <w:p w:rsidR="002616D2" w:rsidRDefault="002616D2">
      <w:pPr>
        <w:pStyle w:val="ConsPlusNormal"/>
        <w:jc w:val="both"/>
      </w:pPr>
      <w:r>
        <w:t xml:space="preserve">(в ред. </w:t>
      </w:r>
      <w:hyperlink r:id="rId35">
        <w:r>
          <w:rPr>
            <w:color w:val="0000FF"/>
          </w:rPr>
          <w:t>Указания</w:t>
        </w:r>
      </w:hyperlink>
      <w:r>
        <w:t xml:space="preserve"> Банка России от 31.05.2022 N 6144-У)</w:t>
      </w:r>
    </w:p>
    <w:p w:rsidR="002616D2" w:rsidRDefault="002616D2">
      <w:pPr>
        <w:pStyle w:val="ConsPlusNormal"/>
        <w:spacing w:before="220"/>
        <w:ind w:firstLine="540"/>
        <w:jc w:val="both"/>
      </w:pPr>
      <w:r>
        <w:t>6.2.1.7. В Справочник средней стоимости запасных частей для каждого субъекта Российской Федерации для каждой запасной части должна включаться средняя стоимость, определенная как произведение базовой стоимости запасной части и регионального коэффициента, рассчитанного для каждого субъекта Российской Федерации.</w:t>
      </w:r>
    </w:p>
    <w:p w:rsidR="002616D2" w:rsidRDefault="002616D2">
      <w:pPr>
        <w:pStyle w:val="ConsPlusNormal"/>
        <w:spacing w:before="220"/>
        <w:ind w:firstLine="540"/>
        <w:jc w:val="both"/>
      </w:pPr>
      <w:r>
        <w:t xml:space="preserve">В случае если в качестве базовой стоимости запасной части, определенной в соответствии с </w:t>
      </w:r>
      <w:hyperlink w:anchor="P254">
        <w:r>
          <w:rPr>
            <w:color w:val="0000FF"/>
          </w:rPr>
          <w:t>подпунктом 6.2.1.3</w:t>
        </w:r>
      </w:hyperlink>
      <w:r>
        <w:t xml:space="preserve"> настоящего пункта, выбрана установленная изготовителем транспортных средств данной марки максимальная цена перепродажи (рекомендованная розничная цена), для такой запасной части региональный коэффициент не применяется и в Справочник средней стоимости запасных частей должна включаться данная базовая стоимость для всех субъектов Российской Федерации.</w:t>
      </w:r>
    </w:p>
    <w:p w:rsidR="002616D2" w:rsidRDefault="002616D2">
      <w:pPr>
        <w:pStyle w:val="ConsPlusNormal"/>
        <w:spacing w:before="220"/>
        <w:ind w:firstLine="540"/>
        <w:jc w:val="both"/>
      </w:pPr>
      <w:r>
        <w:t>6.2.2. В отношении стоимости единицы по выполнению работ - нормо-часа Справочник средней стоимости нормо-часа работ должен формироваться исходя из следующего:</w:t>
      </w:r>
    </w:p>
    <w:p w:rsidR="002616D2" w:rsidRDefault="002616D2">
      <w:pPr>
        <w:pStyle w:val="ConsPlusNormal"/>
        <w:spacing w:before="220"/>
        <w:ind w:firstLine="540"/>
        <w:jc w:val="both"/>
      </w:pPr>
      <w:r>
        <w:t>первичными источниками стоимости должны являться данные страховщиков и авторемонтных организаций, которые находятся в открытом доступе или получение которых возможно по запросу разработчика Справочника средней стоимости нормо-часа работ;</w:t>
      </w:r>
    </w:p>
    <w:p w:rsidR="002616D2" w:rsidRDefault="002616D2">
      <w:pPr>
        <w:pStyle w:val="ConsPlusNormal"/>
        <w:spacing w:before="220"/>
        <w:ind w:firstLine="540"/>
        <w:jc w:val="both"/>
      </w:pPr>
      <w:r>
        <w:t>должна собираться информация из всех доступных источников по ценам на выполнение работ основных марок транспортных средств по списку, установленному профессиональным объединением страховщиков для проведения исследования. Должны обрабатываться данные по стоимости каждого вида работ при восстановительном ремонте транспортных средств (транспортных средств иностранного производства - в разрезе кузовных (окрасочных) работ), информация о которых есть в первичных источниках;</w:t>
      </w:r>
    </w:p>
    <w:p w:rsidR="002616D2" w:rsidRDefault="002616D2">
      <w:pPr>
        <w:pStyle w:val="ConsPlusNormal"/>
        <w:spacing w:before="220"/>
        <w:ind w:firstLine="540"/>
        <w:jc w:val="both"/>
      </w:pPr>
      <w:r>
        <w:t>все стоимостные показатели, полученные в результате сбора массива цен, составляют общую выборку по каждому субъекту Российской Федерации, подлежащую обработке математическими и статистическими методами. В выборке объемом более 10 значений при наличии трех и более повторяющихся цен должна выбираться наиболее часто встречающаяся цена. При отсутствии повторяющихся цен должна выбираться цена, соответствующая середине вариационного ряда. При четном числе наблюдений, когда медиане соответствуют две цены, должна выбираться меньшая. При наличии двух групп повторяющихся цен должна выбираться меньшая. При наличии нескольких групп повторяющихся цен должна выбираться ближайшая к середине вариационного ряда (если их две, то меньшая). Если объем выборки включает менее 10 значений, то должно проводиться дополнительное исследование. Если дополнительное исследование по выборке, содержащей менее 10 значений, не дало результата или в выборке по отдельной марке транспортного средства содержится менее трех значений цены, выборка должна дополняться данными по стоимости работ в ближайшем субъекте Российской Федерации. Указанное правило не распространяется на Калининградскую область, по которой выборка считается состоявшейся при количестве позиций более пяти;</w:t>
      </w:r>
    </w:p>
    <w:p w:rsidR="002616D2" w:rsidRDefault="002616D2">
      <w:pPr>
        <w:pStyle w:val="ConsPlusNormal"/>
        <w:spacing w:before="220"/>
        <w:ind w:firstLine="540"/>
        <w:jc w:val="both"/>
      </w:pPr>
      <w:r>
        <w:t>сбор и анализ договорных цен страховщиков и авторемонтных организаций должен проводиться по анкетным данным страховщиков в разрезе марок транспортных средств, по которым они имеют договоры и могут гарантированно обеспечить проведение восстановительного ремонта транспортных средств в рамках обязательного страхования гражданской ответственности владельцев транспортных средств. В обработку должны приниматься только действующие договоры, по которым выдаются направления и имеются оплаченные счета;</w:t>
      </w:r>
    </w:p>
    <w:p w:rsidR="002616D2" w:rsidRDefault="002616D2">
      <w:pPr>
        <w:pStyle w:val="ConsPlusNormal"/>
        <w:spacing w:before="220"/>
        <w:ind w:firstLine="540"/>
        <w:jc w:val="both"/>
      </w:pPr>
      <w:r>
        <w:t>должна проводиться проверка среднего значения стоимости нормо-часа работ, полученного по результатам обработки выборки, на соответствие уровню договорных цен страховщиков и авторемонтных организаций, фактически оплаченным счетам, экспертным заключениям, отчетам об оценке затрат на проведение восстановительного ремонта. В случае отклонения значения стоимости более чем на 25 процентов от средней стоимости нормо-часа работ по имеющимся для проверки источникам должно приниматься решение о необходимости корректировки Справочника средней стоимости нормо-часа работ либо проведении дополнительного исследования стоимости нормо-часа для конкретной марки.</w:t>
      </w:r>
    </w:p>
    <w:p w:rsidR="002616D2" w:rsidRDefault="002616D2">
      <w:pPr>
        <w:pStyle w:val="ConsPlusNormal"/>
        <w:spacing w:before="220"/>
        <w:ind w:firstLine="540"/>
        <w:jc w:val="both"/>
      </w:pPr>
      <w:r>
        <w:t>6.2.3. В отношении средней стоимости материалов для ремонта транспортных средств Справочник средней стоимости материалов должен формироваться исходя из следующего:</w:t>
      </w:r>
    </w:p>
    <w:p w:rsidR="002616D2" w:rsidRDefault="002616D2">
      <w:pPr>
        <w:pStyle w:val="ConsPlusNormal"/>
        <w:spacing w:before="220"/>
        <w:ind w:firstLine="540"/>
        <w:jc w:val="both"/>
      </w:pPr>
      <w:r>
        <w:t>Справочником средней стоимости материалов должна устанавливаться средняя стоимость основных и вспомогательных материалов для обработки и окраски деталей при проведении ремонта транспортных средств. Стоимость на единицу материала должна устанавливаться исходя из розничной цены официальных поставщиков (представительств изготовителей) на территории Российской Федерации. При отсутствии официального представителя изготовителя материала или наличии нескольких официальных поставщиков в качестве средней должна приниматься минимальная рекомендованная розничная цена;</w:t>
      </w:r>
    </w:p>
    <w:p w:rsidR="002616D2" w:rsidRDefault="002616D2">
      <w:pPr>
        <w:pStyle w:val="ConsPlusNormal"/>
        <w:spacing w:before="220"/>
        <w:ind w:firstLine="540"/>
        <w:jc w:val="both"/>
      </w:pPr>
      <w:r>
        <w:t>уровень цен должен подтверждаться передачей прайс-листов (баз данных) на официальные запросы профессионального объединения страховщиков либо получением их из других источников (например, из информационных баз данных, находящихся в открытом доступе);</w:t>
      </w:r>
    </w:p>
    <w:p w:rsidR="002616D2" w:rsidRDefault="002616D2">
      <w:pPr>
        <w:pStyle w:val="ConsPlusNormal"/>
        <w:spacing w:before="220"/>
        <w:ind w:firstLine="540"/>
        <w:jc w:val="both"/>
      </w:pPr>
      <w:r>
        <w:t>средняя стоимость в Справочнике средней стоимости материалов должна формироваться с учетом применения скидки к рекомендованной розничной цене в размере до 35 процентов. Размер скидки для Справочника средней стоимости материалов должен определяться выборочным исследованием в торговых точках по городу Москве и Московской области и анализом оплаченных счетов (заказ-нарядов) по восстановительному ремонту транспортных средств;</w:t>
      </w:r>
    </w:p>
    <w:p w:rsidR="002616D2" w:rsidRDefault="002616D2">
      <w:pPr>
        <w:pStyle w:val="ConsPlusNormal"/>
        <w:spacing w:before="220"/>
        <w:ind w:firstLine="540"/>
        <w:jc w:val="both"/>
      </w:pPr>
      <w:r>
        <w:t>в Справочник средней стоимости материалов должны включаться материалы для окраски максимально доступного для исследования номенклатурного перечня запасных частей (деталей, узлов, агрегатов). Итоговый перечень материалов, включаемых в Справочник средней стоимости материалов, должен определяться по информации официальных поставщиков (представительств изготовителей) таких материалов.</w:t>
      </w:r>
    </w:p>
    <w:p w:rsidR="002616D2" w:rsidRDefault="002616D2">
      <w:pPr>
        <w:pStyle w:val="ConsPlusNormal"/>
        <w:spacing w:before="220"/>
        <w:ind w:firstLine="540"/>
        <w:jc w:val="both"/>
      </w:pPr>
      <w:r>
        <w:t>6.3. С целью обеспечения достоверности информации, внесенной в очередную актуализированную версию Справочников, профессиональное объединение страховщиков до даты утверждения указанной версии Справочников должно организовать ее проверку путем размещения не позднее чем за 20 (двадцать) рабочих дней до даты утверждения указанной версии Справочников на своем официальном сайте в сети "Интернет", включающей следующие сведения:</w:t>
      </w:r>
    </w:p>
    <w:p w:rsidR="002616D2" w:rsidRDefault="002616D2">
      <w:pPr>
        <w:pStyle w:val="ConsPlusNormal"/>
        <w:spacing w:before="220"/>
        <w:ind w:firstLine="540"/>
        <w:jc w:val="both"/>
      </w:pPr>
      <w:r>
        <w:t>перечень сведений о стоимости запасных частей;</w:t>
      </w:r>
    </w:p>
    <w:p w:rsidR="002616D2" w:rsidRDefault="002616D2">
      <w:pPr>
        <w:pStyle w:val="ConsPlusNormal"/>
        <w:spacing w:before="220"/>
        <w:ind w:firstLine="540"/>
        <w:jc w:val="both"/>
      </w:pPr>
      <w:r>
        <w:t>проект Справочника средней стоимости нормо-часа работ;</w:t>
      </w:r>
    </w:p>
    <w:p w:rsidR="002616D2" w:rsidRDefault="002616D2">
      <w:pPr>
        <w:pStyle w:val="ConsPlusNormal"/>
        <w:spacing w:before="220"/>
        <w:ind w:firstLine="540"/>
        <w:jc w:val="both"/>
      </w:pPr>
      <w:r>
        <w:t>проект Справочника средней стоимости материалов;</w:t>
      </w:r>
    </w:p>
    <w:p w:rsidR="002616D2" w:rsidRDefault="002616D2">
      <w:pPr>
        <w:pStyle w:val="ConsPlusNormal"/>
        <w:spacing w:before="220"/>
        <w:ind w:firstLine="540"/>
        <w:jc w:val="both"/>
      </w:pPr>
      <w:r>
        <w:t>сообщение, содержащее информацию о начале сбора замечаний и предложений по проекту новой версии Справочников и перечню сведений о стоимости запасных частей и о сроке их сбора.</w:t>
      </w:r>
    </w:p>
    <w:p w:rsidR="002616D2" w:rsidRDefault="002616D2">
      <w:pPr>
        <w:pStyle w:val="ConsPlusNormal"/>
        <w:spacing w:before="220"/>
        <w:ind w:firstLine="540"/>
        <w:jc w:val="both"/>
      </w:pPr>
      <w:r>
        <w:t>Перечень сведений в отношении запасных частей должен формироваться на основании статистических данных о наиболее часто повреждаемых запасных частях, полученных по результатам урегулирования страховых случаев по договорам обязательного страхования гражданской ответственности владельцев транспортных средств. Указанный перечень должен содержать стоимостную информацию по всем маркам транспортных средств, представленных в Справочнике средней стоимости запасных частей, и должен быть сформирован для каждого субъекта Российской Федерации.</w:t>
      </w:r>
    </w:p>
    <w:p w:rsidR="002616D2" w:rsidRDefault="002616D2">
      <w:pPr>
        <w:pStyle w:val="ConsPlusNormal"/>
        <w:spacing w:before="220"/>
        <w:ind w:firstLine="540"/>
        <w:jc w:val="both"/>
      </w:pPr>
      <w:r>
        <w:t>Количество позиций по каждой марке транспортных средств должно определяться исходя из сведений о количестве договоров обязательного страхования гражданской ответственности владельцев транспортных средств и составлять:</w:t>
      </w:r>
    </w:p>
    <w:p w:rsidR="002616D2" w:rsidRDefault="002616D2">
      <w:pPr>
        <w:pStyle w:val="ConsPlusNormal"/>
        <w:spacing w:before="220"/>
        <w:ind w:firstLine="540"/>
        <w:jc w:val="both"/>
      </w:pPr>
      <w:r>
        <w:t>не менее 3000 позиций, если доля договоров обязательного страхования гражданской ответственности владельцев транспортных средств, заключенных в отношении данной марки транспортного средства за год, предшествующий дате размещения указанного перечня, составляет не менее одного процента от общего количества договоров обязательного страхования гражданской ответственности владельцев транспортных средств;</w:t>
      </w:r>
    </w:p>
    <w:p w:rsidR="002616D2" w:rsidRDefault="002616D2">
      <w:pPr>
        <w:pStyle w:val="ConsPlusNormal"/>
        <w:spacing w:before="220"/>
        <w:ind w:firstLine="540"/>
        <w:jc w:val="both"/>
      </w:pPr>
      <w:r>
        <w:t>не менее 1000 позиций, если указанная доля договоров обязательного страхования гражданской ответственности владельцев транспортных средств, заключенных в отношении данной марки транспортного средства за год, предшествующий дате размещения указанного перечня, составляет менее одного процента от общего количества договоров.</w:t>
      </w:r>
    </w:p>
    <w:p w:rsidR="002616D2" w:rsidRDefault="002616D2">
      <w:pPr>
        <w:pStyle w:val="ConsPlusNormal"/>
        <w:spacing w:before="220"/>
        <w:ind w:firstLine="540"/>
        <w:jc w:val="both"/>
      </w:pPr>
      <w:r>
        <w:t>Сведения в отношении запасных частей в обязательном порядке должны содержать следующую информацию:</w:t>
      </w:r>
    </w:p>
    <w:p w:rsidR="002616D2" w:rsidRDefault="002616D2">
      <w:pPr>
        <w:pStyle w:val="ConsPlusNormal"/>
        <w:spacing w:before="220"/>
        <w:ind w:firstLine="540"/>
        <w:jc w:val="both"/>
      </w:pPr>
      <w:r>
        <w:t>наименование марки транспортного средства;</w:t>
      </w:r>
    </w:p>
    <w:p w:rsidR="002616D2" w:rsidRDefault="002616D2">
      <w:pPr>
        <w:pStyle w:val="ConsPlusNormal"/>
        <w:spacing w:before="220"/>
        <w:ind w:firstLine="540"/>
        <w:jc w:val="both"/>
      </w:pPr>
      <w:r>
        <w:t>наименование субъекта Российской Федерации;</w:t>
      </w:r>
    </w:p>
    <w:p w:rsidR="002616D2" w:rsidRDefault="002616D2">
      <w:pPr>
        <w:pStyle w:val="ConsPlusNormal"/>
        <w:spacing w:before="220"/>
        <w:ind w:firstLine="540"/>
        <w:jc w:val="both"/>
      </w:pPr>
      <w:r>
        <w:t>номер оригинальной запасной части;</w:t>
      </w:r>
    </w:p>
    <w:p w:rsidR="002616D2" w:rsidRDefault="002616D2">
      <w:pPr>
        <w:pStyle w:val="ConsPlusNormal"/>
        <w:spacing w:before="220"/>
        <w:ind w:firstLine="540"/>
        <w:jc w:val="both"/>
      </w:pPr>
      <w:r>
        <w:t xml:space="preserve">номер сертифицированной запасной части, определенный в соответствии с </w:t>
      </w:r>
      <w:hyperlink w:anchor="P254">
        <w:r>
          <w:rPr>
            <w:color w:val="0000FF"/>
          </w:rPr>
          <w:t>подпунктом 6.2.1.3 пункта 6.2</w:t>
        </w:r>
      </w:hyperlink>
      <w:r>
        <w:t xml:space="preserve"> настоящего Положения, если в качестве базовой стоимости запасной части выбрана цена на сертифицированную запасную часть;</w:t>
      </w:r>
    </w:p>
    <w:p w:rsidR="002616D2" w:rsidRDefault="002616D2">
      <w:pPr>
        <w:pStyle w:val="ConsPlusNormal"/>
        <w:spacing w:before="220"/>
        <w:ind w:firstLine="540"/>
        <w:jc w:val="both"/>
      </w:pPr>
      <w:r>
        <w:t>базовую стоимость;</w:t>
      </w:r>
    </w:p>
    <w:p w:rsidR="002616D2" w:rsidRDefault="002616D2">
      <w:pPr>
        <w:pStyle w:val="ConsPlusNormal"/>
        <w:spacing w:before="220"/>
        <w:ind w:firstLine="540"/>
        <w:jc w:val="both"/>
      </w:pPr>
      <w:r>
        <w:t>региональный коэффициент;</w:t>
      </w:r>
    </w:p>
    <w:p w:rsidR="002616D2" w:rsidRDefault="002616D2">
      <w:pPr>
        <w:pStyle w:val="ConsPlusNormal"/>
        <w:spacing w:before="220"/>
        <w:ind w:firstLine="540"/>
        <w:jc w:val="both"/>
      </w:pPr>
      <w:r>
        <w:t>среднюю стоимость запасной части, указанную в проекте Справочника средней стоимости запасных частей.</w:t>
      </w:r>
    </w:p>
    <w:p w:rsidR="002616D2" w:rsidRDefault="002616D2">
      <w:pPr>
        <w:pStyle w:val="ConsPlusNormal"/>
        <w:spacing w:before="220"/>
        <w:ind w:firstLine="540"/>
        <w:jc w:val="both"/>
      </w:pPr>
      <w:r>
        <w:t>Проект Справочника средней стоимости нормо-часа работ в обязательном порядке должен содержать следующую информацию:</w:t>
      </w:r>
    </w:p>
    <w:p w:rsidR="002616D2" w:rsidRDefault="002616D2">
      <w:pPr>
        <w:pStyle w:val="ConsPlusNormal"/>
        <w:spacing w:before="220"/>
        <w:ind w:firstLine="540"/>
        <w:jc w:val="both"/>
      </w:pPr>
      <w:r>
        <w:t>наименование марки транспортного средства и его типа;</w:t>
      </w:r>
    </w:p>
    <w:p w:rsidR="002616D2" w:rsidRDefault="002616D2">
      <w:pPr>
        <w:pStyle w:val="ConsPlusNormal"/>
        <w:spacing w:before="220"/>
        <w:ind w:firstLine="540"/>
        <w:jc w:val="both"/>
      </w:pPr>
      <w:r>
        <w:t>наименование субъекта Российской Федерации;</w:t>
      </w:r>
    </w:p>
    <w:p w:rsidR="002616D2" w:rsidRDefault="002616D2">
      <w:pPr>
        <w:pStyle w:val="ConsPlusNormal"/>
        <w:spacing w:before="220"/>
        <w:ind w:firstLine="540"/>
        <w:jc w:val="both"/>
      </w:pPr>
      <w:r>
        <w:t>среднюю стоимость нормо-часа работ, указанную в проекте Справочника средней стоимости нормо-часа работ.</w:t>
      </w:r>
    </w:p>
    <w:p w:rsidR="002616D2" w:rsidRDefault="002616D2">
      <w:pPr>
        <w:pStyle w:val="ConsPlusNormal"/>
        <w:spacing w:before="220"/>
        <w:ind w:firstLine="540"/>
        <w:jc w:val="both"/>
      </w:pPr>
      <w:r>
        <w:t>Проект Справочника средней стоимости материалов в обязательном порядке должен содержать следующую информацию:</w:t>
      </w:r>
    </w:p>
    <w:p w:rsidR="002616D2" w:rsidRDefault="002616D2">
      <w:pPr>
        <w:pStyle w:val="ConsPlusNormal"/>
        <w:spacing w:before="220"/>
        <w:ind w:firstLine="540"/>
        <w:jc w:val="both"/>
      </w:pPr>
      <w:r>
        <w:t>наименование производителя материала;</w:t>
      </w:r>
    </w:p>
    <w:p w:rsidR="002616D2" w:rsidRDefault="002616D2">
      <w:pPr>
        <w:pStyle w:val="ConsPlusNormal"/>
        <w:spacing w:before="220"/>
        <w:ind w:firstLine="540"/>
        <w:jc w:val="both"/>
      </w:pPr>
      <w:r>
        <w:t>наименование и марку материала;</w:t>
      </w:r>
    </w:p>
    <w:p w:rsidR="002616D2" w:rsidRDefault="002616D2">
      <w:pPr>
        <w:pStyle w:val="ConsPlusNormal"/>
        <w:spacing w:before="220"/>
        <w:ind w:firstLine="540"/>
        <w:jc w:val="both"/>
      </w:pPr>
      <w:r>
        <w:t>единицу измерения материала;</w:t>
      </w:r>
    </w:p>
    <w:p w:rsidR="002616D2" w:rsidRDefault="002616D2">
      <w:pPr>
        <w:pStyle w:val="ConsPlusNormal"/>
        <w:spacing w:before="220"/>
        <w:ind w:firstLine="540"/>
        <w:jc w:val="both"/>
      </w:pPr>
      <w:r>
        <w:t>среднюю стоимость за единицу измерения, указанную в проекте Справочника средней стоимости материалов.</w:t>
      </w:r>
    </w:p>
    <w:p w:rsidR="002616D2" w:rsidRDefault="002616D2">
      <w:pPr>
        <w:pStyle w:val="ConsPlusNormal"/>
        <w:spacing w:before="220"/>
        <w:ind w:firstLine="540"/>
        <w:jc w:val="both"/>
      </w:pPr>
      <w:r>
        <w:t>Профессиональное объединение страховщиков должно предоставить возможность направления замечаний и предложений по стоимости запасных частей, материалов и нормо-часа работ посредством своего официального сайта в сети "Интернет" неограниченному кругу лиц (далее - заявитель). В составе замечаний и предложений заявителем должны указываться:</w:t>
      </w:r>
    </w:p>
    <w:p w:rsidR="002616D2" w:rsidRDefault="002616D2">
      <w:pPr>
        <w:pStyle w:val="ConsPlusNormal"/>
        <w:spacing w:before="220"/>
        <w:ind w:firstLine="540"/>
        <w:jc w:val="both"/>
      </w:pPr>
      <w:r>
        <w:t>по замечаниям в отношении запасных частей:</w:t>
      </w:r>
    </w:p>
    <w:p w:rsidR="002616D2" w:rsidRDefault="002616D2">
      <w:pPr>
        <w:pStyle w:val="ConsPlusNormal"/>
        <w:spacing w:before="220"/>
        <w:ind w:firstLine="540"/>
        <w:jc w:val="both"/>
      </w:pPr>
      <w:r>
        <w:t>наименование марки транспортного средства;</w:t>
      </w:r>
    </w:p>
    <w:p w:rsidR="002616D2" w:rsidRDefault="002616D2">
      <w:pPr>
        <w:pStyle w:val="ConsPlusNormal"/>
        <w:spacing w:before="220"/>
        <w:ind w:firstLine="540"/>
        <w:jc w:val="both"/>
      </w:pPr>
      <w:r>
        <w:t>наименование субъекта Российской Федерации;</w:t>
      </w:r>
    </w:p>
    <w:p w:rsidR="002616D2" w:rsidRDefault="002616D2">
      <w:pPr>
        <w:pStyle w:val="ConsPlusNormal"/>
        <w:spacing w:before="220"/>
        <w:ind w:firstLine="540"/>
        <w:jc w:val="both"/>
      </w:pPr>
      <w:r>
        <w:t>номер оригинальной запасной части;</w:t>
      </w:r>
    </w:p>
    <w:p w:rsidR="002616D2" w:rsidRDefault="002616D2">
      <w:pPr>
        <w:pStyle w:val="ConsPlusNormal"/>
        <w:spacing w:before="220"/>
        <w:ind w:firstLine="540"/>
        <w:jc w:val="both"/>
      </w:pPr>
      <w:r>
        <w:t>номер сертифицированной запасной части;</w:t>
      </w:r>
    </w:p>
    <w:p w:rsidR="002616D2" w:rsidRDefault="002616D2">
      <w:pPr>
        <w:pStyle w:val="ConsPlusNormal"/>
        <w:spacing w:before="220"/>
        <w:ind w:firstLine="540"/>
        <w:jc w:val="both"/>
      </w:pPr>
      <w:r>
        <w:t>средняя стоимость запасной части, указанная в перечне сведений о стоимости запасных частей;</w:t>
      </w:r>
    </w:p>
    <w:p w:rsidR="002616D2" w:rsidRDefault="002616D2">
      <w:pPr>
        <w:pStyle w:val="ConsPlusNormal"/>
        <w:spacing w:before="220"/>
        <w:ind w:firstLine="540"/>
        <w:jc w:val="both"/>
      </w:pPr>
      <w:r>
        <w:t>предложенная средняя стоимость запасной части;</w:t>
      </w:r>
    </w:p>
    <w:p w:rsidR="002616D2" w:rsidRDefault="002616D2">
      <w:pPr>
        <w:pStyle w:val="ConsPlusNormal"/>
        <w:spacing w:before="220"/>
        <w:ind w:firstLine="540"/>
        <w:jc w:val="both"/>
      </w:pPr>
      <w:r>
        <w:t>источник стоимостной информации, на основании которого предложена средняя стоимость запасной части;</w:t>
      </w:r>
    </w:p>
    <w:p w:rsidR="002616D2" w:rsidRDefault="002616D2">
      <w:pPr>
        <w:pStyle w:val="ConsPlusNormal"/>
        <w:spacing w:before="220"/>
        <w:ind w:firstLine="540"/>
        <w:jc w:val="both"/>
      </w:pPr>
      <w:r>
        <w:t>по замечаниям в отношении нормо-часа работ:</w:t>
      </w:r>
    </w:p>
    <w:p w:rsidR="002616D2" w:rsidRDefault="002616D2">
      <w:pPr>
        <w:pStyle w:val="ConsPlusNormal"/>
        <w:spacing w:before="220"/>
        <w:ind w:firstLine="540"/>
        <w:jc w:val="both"/>
      </w:pPr>
      <w:r>
        <w:t>наименование марки транспортного средства и его типа;</w:t>
      </w:r>
    </w:p>
    <w:p w:rsidR="002616D2" w:rsidRDefault="002616D2">
      <w:pPr>
        <w:pStyle w:val="ConsPlusNormal"/>
        <w:spacing w:before="220"/>
        <w:ind w:firstLine="540"/>
        <w:jc w:val="both"/>
      </w:pPr>
      <w:r>
        <w:t>наименование субъекта Российской Федерации;</w:t>
      </w:r>
    </w:p>
    <w:p w:rsidR="002616D2" w:rsidRDefault="002616D2">
      <w:pPr>
        <w:pStyle w:val="ConsPlusNormal"/>
        <w:spacing w:before="220"/>
        <w:ind w:firstLine="540"/>
        <w:jc w:val="both"/>
      </w:pPr>
      <w:r>
        <w:t>средняя стоимость нормо-часа работ, указанная в проекте Справочника средней стоимости нормо-часа работ;</w:t>
      </w:r>
    </w:p>
    <w:p w:rsidR="002616D2" w:rsidRDefault="002616D2">
      <w:pPr>
        <w:pStyle w:val="ConsPlusNormal"/>
        <w:spacing w:before="220"/>
        <w:ind w:firstLine="540"/>
        <w:jc w:val="both"/>
      </w:pPr>
      <w:r>
        <w:t>предложенная средняя стоимость нормо-часа работ;</w:t>
      </w:r>
    </w:p>
    <w:p w:rsidR="002616D2" w:rsidRDefault="002616D2">
      <w:pPr>
        <w:pStyle w:val="ConsPlusNormal"/>
        <w:spacing w:before="220"/>
        <w:ind w:firstLine="540"/>
        <w:jc w:val="both"/>
      </w:pPr>
      <w:r>
        <w:t>источник стоимостной информации, на основании которого предложена средняя стоимость нормо-часа работ;</w:t>
      </w:r>
    </w:p>
    <w:p w:rsidR="002616D2" w:rsidRDefault="002616D2">
      <w:pPr>
        <w:pStyle w:val="ConsPlusNormal"/>
        <w:spacing w:before="220"/>
        <w:ind w:firstLine="540"/>
        <w:jc w:val="both"/>
      </w:pPr>
      <w:r>
        <w:t>по замечаниям в отношении материалов:</w:t>
      </w:r>
    </w:p>
    <w:p w:rsidR="002616D2" w:rsidRDefault="002616D2">
      <w:pPr>
        <w:pStyle w:val="ConsPlusNormal"/>
        <w:spacing w:before="220"/>
        <w:ind w:firstLine="540"/>
        <w:jc w:val="both"/>
      </w:pPr>
      <w:r>
        <w:t>наименование производителя материала;</w:t>
      </w:r>
    </w:p>
    <w:p w:rsidR="002616D2" w:rsidRDefault="002616D2">
      <w:pPr>
        <w:pStyle w:val="ConsPlusNormal"/>
        <w:spacing w:before="220"/>
        <w:ind w:firstLine="540"/>
        <w:jc w:val="both"/>
      </w:pPr>
      <w:r>
        <w:t>наименование и марка материала;</w:t>
      </w:r>
    </w:p>
    <w:p w:rsidR="002616D2" w:rsidRDefault="002616D2">
      <w:pPr>
        <w:pStyle w:val="ConsPlusNormal"/>
        <w:spacing w:before="220"/>
        <w:ind w:firstLine="540"/>
        <w:jc w:val="both"/>
      </w:pPr>
      <w:r>
        <w:t>единица измерения материала;</w:t>
      </w:r>
    </w:p>
    <w:p w:rsidR="002616D2" w:rsidRDefault="002616D2">
      <w:pPr>
        <w:pStyle w:val="ConsPlusNormal"/>
        <w:spacing w:before="220"/>
        <w:ind w:firstLine="540"/>
        <w:jc w:val="both"/>
      </w:pPr>
      <w:r>
        <w:t>средняя стоимость за единицу измерения, указанная в проекте Справочника средней стоимости материалов;</w:t>
      </w:r>
    </w:p>
    <w:p w:rsidR="002616D2" w:rsidRDefault="002616D2">
      <w:pPr>
        <w:pStyle w:val="ConsPlusNormal"/>
        <w:spacing w:before="220"/>
        <w:ind w:firstLine="540"/>
        <w:jc w:val="both"/>
      </w:pPr>
      <w:r>
        <w:t>предложенная средняя стоимость за единицу измерения материала;</w:t>
      </w:r>
    </w:p>
    <w:p w:rsidR="002616D2" w:rsidRDefault="002616D2">
      <w:pPr>
        <w:pStyle w:val="ConsPlusNormal"/>
        <w:spacing w:before="220"/>
        <w:ind w:firstLine="540"/>
        <w:jc w:val="both"/>
      </w:pPr>
      <w:r>
        <w:t>источник стоимостной информации, на основании которого предложена средняя стоимость за единицу измерения.</w:t>
      </w:r>
    </w:p>
    <w:p w:rsidR="002616D2" w:rsidRDefault="002616D2">
      <w:pPr>
        <w:pStyle w:val="ConsPlusNormal"/>
        <w:spacing w:before="220"/>
        <w:ind w:firstLine="540"/>
        <w:jc w:val="both"/>
      </w:pPr>
      <w:r>
        <w:t>По решению заявителя в составе каждого замечания и предложения указываются пояснения, комментарии, материалы, поясняющие позицию заявителя.</w:t>
      </w:r>
    </w:p>
    <w:p w:rsidR="002616D2" w:rsidRDefault="002616D2">
      <w:pPr>
        <w:pStyle w:val="ConsPlusNormal"/>
        <w:spacing w:before="220"/>
        <w:ind w:firstLine="540"/>
        <w:jc w:val="both"/>
      </w:pPr>
      <w:r>
        <w:t>Профессиональное объединение страховщиков не учитывает при рассмотрении направленные заявителем замечания или предложения, если предложенная заявителем средняя стоимость отличается от указанной в проекте Справочников менее чем на 10 процентов.</w:t>
      </w:r>
    </w:p>
    <w:p w:rsidR="002616D2" w:rsidRDefault="002616D2">
      <w:pPr>
        <w:pStyle w:val="ConsPlusNormal"/>
        <w:spacing w:before="220"/>
        <w:ind w:firstLine="540"/>
        <w:jc w:val="both"/>
      </w:pPr>
      <w:r>
        <w:t>Прием замечаний и предложений от заявителей должен прекращаться за 14 календарных дней до даты утверждения очередной версии Справочников. По итогам рассмотрения замечаний и предложений заявителей профессиональное объединение страховщиков должно составить отчет с указанием сведений об их учете или причинах отклонения и не позднее 10 календарных дней со дня окончания срока направления замечаний и предложений разместить его на своем официальном сайте в сети "Интернет".</w:t>
      </w:r>
    </w:p>
    <w:p w:rsidR="002616D2" w:rsidRDefault="002616D2">
      <w:pPr>
        <w:pStyle w:val="ConsPlusNormal"/>
        <w:spacing w:before="220"/>
        <w:ind w:firstLine="540"/>
        <w:jc w:val="both"/>
      </w:pPr>
      <w:r>
        <w:t>6.4. Профессиональное объединение страховщиков должно осуществлять актуализацию Справочников не реже одного раза в течение трех месяцев.</w:t>
      </w:r>
    </w:p>
    <w:p w:rsidR="002616D2" w:rsidRDefault="002616D2">
      <w:pPr>
        <w:pStyle w:val="ConsPlusNormal"/>
        <w:spacing w:before="220"/>
        <w:ind w:firstLine="540"/>
        <w:jc w:val="both"/>
      </w:pPr>
      <w:r>
        <w:t>6.5. Профессиональное объединение страховщиков должно обеспечивать возможность использования Справочников в программных автоматизированных комплексах, применяемых для расчета расходов на восстановительный ремонт страховщиками или экспертами-техниками (экспертными организациями), и доступ заявителям к информации из Справочников по индивидуальным запросам через сеть "Интернет".</w:t>
      </w:r>
    </w:p>
    <w:p w:rsidR="002616D2" w:rsidRDefault="002616D2">
      <w:pPr>
        <w:pStyle w:val="ConsPlusNormal"/>
        <w:spacing w:before="220"/>
        <w:ind w:firstLine="540"/>
        <w:jc w:val="both"/>
      </w:pPr>
      <w:r>
        <w:t>При направлении ответов на индивидуальные запросы об информации из Справочника средней стоимости запасных частей через сеть "Интернет" профессиональным объединением страховщиков должна предоставляться следующая информация:</w:t>
      </w:r>
    </w:p>
    <w:p w:rsidR="002616D2" w:rsidRDefault="002616D2">
      <w:pPr>
        <w:pStyle w:val="ConsPlusNormal"/>
        <w:spacing w:before="220"/>
        <w:ind w:firstLine="540"/>
        <w:jc w:val="both"/>
      </w:pPr>
      <w:r>
        <w:t>дата, на которую запрошены сведения;</w:t>
      </w:r>
    </w:p>
    <w:p w:rsidR="002616D2" w:rsidRDefault="002616D2">
      <w:pPr>
        <w:pStyle w:val="ConsPlusNormal"/>
        <w:spacing w:before="220"/>
        <w:ind w:firstLine="540"/>
        <w:jc w:val="both"/>
      </w:pPr>
      <w:r>
        <w:t>субъект Российской Федерации;</w:t>
      </w:r>
    </w:p>
    <w:p w:rsidR="002616D2" w:rsidRDefault="002616D2">
      <w:pPr>
        <w:pStyle w:val="ConsPlusNormal"/>
        <w:spacing w:before="220"/>
        <w:ind w:firstLine="540"/>
        <w:jc w:val="both"/>
      </w:pPr>
      <w:r>
        <w:t>марка транспортного средства;</w:t>
      </w:r>
    </w:p>
    <w:p w:rsidR="002616D2" w:rsidRDefault="002616D2">
      <w:pPr>
        <w:pStyle w:val="ConsPlusNormal"/>
        <w:spacing w:before="220"/>
        <w:ind w:firstLine="540"/>
        <w:jc w:val="both"/>
      </w:pPr>
      <w:r>
        <w:t>номер оригинальной запасной части;</w:t>
      </w:r>
    </w:p>
    <w:p w:rsidR="002616D2" w:rsidRDefault="002616D2">
      <w:pPr>
        <w:pStyle w:val="ConsPlusNormal"/>
        <w:spacing w:before="220"/>
        <w:ind w:firstLine="540"/>
        <w:jc w:val="both"/>
      </w:pPr>
      <w:r>
        <w:t xml:space="preserve">номер сертифицированной запасной части, определенный в соответствии с </w:t>
      </w:r>
      <w:hyperlink w:anchor="P254">
        <w:r>
          <w:rPr>
            <w:color w:val="0000FF"/>
          </w:rPr>
          <w:t>подпунктом 6.2.1.3 пункта 6.2</w:t>
        </w:r>
      </w:hyperlink>
      <w:r>
        <w:t xml:space="preserve"> настоящего Положения, если в качестве базовой стоимости запасной части выбрана цена на сертифицированную запасную часть;</w:t>
      </w:r>
    </w:p>
    <w:p w:rsidR="002616D2" w:rsidRDefault="002616D2">
      <w:pPr>
        <w:pStyle w:val="ConsPlusNormal"/>
        <w:spacing w:before="220"/>
        <w:ind w:firstLine="540"/>
        <w:jc w:val="both"/>
      </w:pPr>
      <w:r>
        <w:t>базовая стоимость запасной части;</w:t>
      </w:r>
    </w:p>
    <w:p w:rsidR="002616D2" w:rsidRDefault="002616D2">
      <w:pPr>
        <w:pStyle w:val="ConsPlusNormal"/>
        <w:spacing w:before="220"/>
        <w:ind w:firstLine="540"/>
        <w:jc w:val="both"/>
      </w:pPr>
      <w:r>
        <w:t>региональный коэффициент;</w:t>
      </w:r>
    </w:p>
    <w:p w:rsidR="002616D2" w:rsidRDefault="002616D2">
      <w:pPr>
        <w:pStyle w:val="ConsPlusNormal"/>
        <w:spacing w:before="220"/>
        <w:ind w:firstLine="540"/>
        <w:jc w:val="both"/>
      </w:pPr>
      <w:r>
        <w:t>средняя стоимость запасной части, установленная в Справочнике средней стоимости запасных частей.</w:t>
      </w:r>
    </w:p>
    <w:p w:rsidR="002616D2" w:rsidRDefault="002616D2">
      <w:pPr>
        <w:pStyle w:val="ConsPlusNormal"/>
        <w:spacing w:before="220"/>
        <w:ind w:firstLine="540"/>
        <w:jc w:val="both"/>
      </w:pPr>
      <w:r>
        <w:t>При направлении ответов на индивидуальные запросы об информации из Справочника средней стоимости нормо-часа работ через сеть "Интернет" профессиональным объединением страховщиков должна предоставляться следующая информация:</w:t>
      </w:r>
    </w:p>
    <w:p w:rsidR="002616D2" w:rsidRDefault="002616D2">
      <w:pPr>
        <w:pStyle w:val="ConsPlusNormal"/>
        <w:spacing w:before="220"/>
        <w:ind w:firstLine="540"/>
        <w:jc w:val="both"/>
      </w:pPr>
      <w:r>
        <w:t>дата, на которую запрошены сведения;</w:t>
      </w:r>
    </w:p>
    <w:p w:rsidR="002616D2" w:rsidRDefault="002616D2">
      <w:pPr>
        <w:pStyle w:val="ConsPlusNormal"/>
        <w:spacing w:before="220"/>
        <w:ind w:firstLine="540"/>
        <w:jc w:val="both"/>
      </w:pPr>
      <w:r>
        <w:t>субъект Российской Федерации;</w:t>
      </w:r>
    </w:p>
    <w:p w:rsidR="002616D2" w:rsidRDefault="002616D2">
      <w:pPr>
        <w:pStyle w:val="ConsPlusNormal"/>
        <w:spacing w:before="220"/>
        <w:ind w:firstLine="540"/>
        <w:jc w:val="both"/>
      </w:pPr>
      <w:r>
        <w:t>марка транспортного средства;</w:t>
      </w:r>
    </w:p>
    <w:p w:rsidR="002616D2" w:rsidRDefault="002616D2">
      <w:pPr>
        <w:pStyle w:val="ConsPlusNormal"/>
        <w:spacing w:before="220"/>
        <w:ind w:firstLine="540"/>
        <w:jc w:val="both"/>
      </w:pPr>
      <w:r>
        <w:t>тип транспортного средства;</w:t>
      </w:r>
    </w:p>
    <w:p w:rsidR="002616D2" w:rsidRDefault="002616D2">
      <w:pPr>
        <w:pStyle w:val="ConsPlusNormal"/>
        <w:spacing w:before="220"/>
        <w:ind w:firstLine="540"/>
        <w:jc w:val="both"/>
      </w:pPr>
      <w:r>
        <w:t>средняя стоимость нормо-часа работ, установленная в Справочнике средней стоимости нормо-часа.</w:t>
      </w:r>
    </w:p>
    <w:p w:rsidR="002616D2" w:rsidRDefault="002616D2">
      <w:pPr>
        <w:pStyle w:val="ConsPlusNormal"/>
        <w:spacing w:before="220"/>
        <w:ind w:firstLine="540"/>
        <w:jc w:val="both"/>
      </w:pPr>
      <w:r>
        <w:t>При направлении ответов на индивидуальные запросы об информации из Справочника средней стоимости материалов через сеть "Интернет" профессиональным объединением страховщиков должна предоставляться следующая информация:</w:t>
      </w:r>
    </w:p>
    <w:p w:rsidR="002616D2" w:rsidRDefault="002616D2">
      <w:pPr>
        <w:pStyle w:val="ConsPlusNormal"/>
        <w:spacing w:before="220"/>
        <w:ind w:firstLine="540"/>
        <w:jc w:val="both"/>
      </w:pPr>
      <w:r>
        <w:t>дата, на которую запрошены сведения;</w:t>
      </w:r>
    </w:p>
    <w:p w:rsidR="002616D2" w:rsidRDefault="002616D2">
      <w:pPr>
        <w:pStyle w:val="ConsPlusNormal"/>
        <w:spacing w:before="220"/>
        <w:ind w:firstLine="540"/>
        <w:jc w:val="both"/>
      </w:pPr>
      <w:r>
        <w:t>наименование материала;</w:t>
      </w:r>
    </w:p>
    <w:p w:rsidR="002616D2" w:rsidRDefault="002616D2">
      <w:pPr>
        <w:pStyle w:val="ConsPlusNormal"/>
        <w:spacing w:before="220"/>
        <w:ind w:firstLine="540"/>
        <w:jc w:val="both"/>
      </w:pPr>
      <w:r>
        <w:t>единица измерения материала;</w:t>
      </w:r>
    </w:p>
    <w:p w:rsidR="002616D2" w:rsidRDefault="002616D2">
      <w:pPr>
        <w:pStyle w:val="ConsPlusNormal"/>
        <w:spacing w:before="220"/>
        <w:ind w:firstLine="540"/>
        <w:jc w:val="both"/>
      </w:pPr>
      <w:r>
        <w:t>средняя стоимость единицы измерения материала, установленная в Справочнике средней стоимости материалов.</w:t>
      </w:r>
    </w:p>
    <w:p w:rsidR="002616D2" w:rsidRDefault="002616D2">
      <w:pPr>
        <w:pStyle w:val="ConsPlusNormal"/>
        <w:spacing w:before="220"/>
        <w:ind w:firstLine="540"/>
        <w:jc w:val="both"/>
      </w:pPr>
      <w:r>
        <w:t>6.6. Профессиональное объединение страховщиков не позднее 10 календарных дней со дня утверждения Справочников должно разместить на своем официальном сайте в сети "Интернет" отчеты о проведении исследования цен на запасные части, материалы и нормо-часы работ. В отчете должна содержаться следующая информация:</w:t>
      </w:r>
    </w:p>
    <w:p w:rsidR="002616D2" w:rsidRDefault="002616D2">
      <w:pPr>
        <w:pStyle w:val="ConsPlusNormal"/>
        <w:spacing w:before="220"/>
        <w:ind w:firstLine="540"/>
        <w:jc w:val="both"/>
      </w:pPr>
      <w:r>
        <w:t>период проведения исследования цен;</w:t>
      </w:r>
    </w:p>
    <w:p w:rsidR="002616D2" w:rsidRDefault="002616D2">
      <w:pPr>
        <w:pStyle w:val="ConsPlusNormal"/>
        <w:spacing w:before="220"/>
        <w:ind w:firstLine="540"/>
        <w:jc w:val="both"/>
      </w:pPr>
      <w:r>
        <w:t>перечень источников, цены которых на запасные части, материалы и нормо-часы работ использовались при проведении исследования.</w:t>
      </w:r>
    </w:p>
    <w:p w:rsidR="002616D2" w:rsidRDefault="002616D2">
      <w:pPr>
        <w:pStyle w:val="ConsPlusNormal"/>
        <w:jc w:val="both"/>
      </w:pPr>
    </w:p>
    <w:p w:rsidR="002616D2" w:rsidRDefault="002616D2">
      <w:pPr>
        <w:pStyle w:val="ConsPlusTitle"/>
        <w:ind w:firstLine="540"/>
        <w:jc w:val="both"/>
        <w:outlineLvl w:val="1"/>
      </w:pPr>
      <w:r>
        <w:t>Глава 7. Заключительные положения</w:t>
      </w:r>
    </w:p>
    <w:p w:rsidR="002616D2" w:rsidRDefault="002616D2">
      <w:pPr>
        <w:pStyle w:val="ConsPlusNormal"/>
        <w:jc w:val="both"/>
      </w:pPr>
    </w:p>
    <w:p w:rsidR="002616D2" w:rsidRDefault="002616D2">
      <w:pPr>
        <w:pStyle w:val="ConsPlusNormal"/>
        <w:ind w:firstLine="540"/>
        <w:jc w:val="both"/>
      </w:pPr>
      <w:r>
        <w:t>7.1. Настоящее Положение подлежит официальному опубликованию и в соответствии с решением Совета директоров Банка России (протокол заседания Совета директоров Банка России от 12 февраля 2021 года N ПСД-2) вступает в силу по истечении 90 дней после дня его официального опубликования.</w:t>
      </w:r>
    </w:p>
    <w:p w:rsidR="002616D2" w:rsidRDefault="002616D2">
      <w:pPr>
        <w:pStyle w:val="ConsPlusNormal"/>
        <w:spacing w:before="220"/>
        <w:ind w:firstLine="540"/>
        <w:jc w:val="both"/>
      </w:pPr>
      <w:r>
        <w:t>7.2. Настоящее Положение применяется при определении размера расходов на восстановительный ремонт транспортных средств в связи с дорожно-транспортными происшествиями, имевшими место после дня его вступления в силу.</w:t>
      </w:r>
    </w:p>
    <w:p w:rsidR="002616D2" w:rsidRDefault="002616D2">
      <w:pPr>
        <w:pStyle w:val="ConsPlusNormal"/>
        <w:spacing w:before="220"/>
        <w:ind w:firstLine="540"/>
        <w:jc w:val="both"/>
      </w:pPr>
      <w:r>
        <w:t>7.3. Действующие на дату вступления в силу настоящего Положения Справочники подлежат актуализации не позднее шести месяцев с даты их последней актуализации.</w:t>
      </w:r>
    </w:p>
    <w:p w:rsidR="002616D2" w:rsidRDefault="002616D2">
      <w:pPr>
        <w:pStyle w:val="ConsPlusNormal"/>
        <w:spacing w:before="220"/>
        <w:ind w:firstLine="540"/>
        <w:jc w:val="both"/>
      </w:pPr>
      <w:r>
        <w:t xml:space="preserve">7.4. Со дня вступления в силу настоящего Положения признать утратившим силу </w:t>
      </w:r>
      <w:hyperlink r:id="rId36">
        <w:r>
          <w:rPr>
            <w:color w:val="0000FF"/>
          </w:rPr>
          <w:t>Положение</w:t>
        </w:r>
      </w:hyperlink>
      <w:r>
        <w:t xml:space="preserve"> Банка России от 19 сентября 2014 года N 432-П "О единой методике определения размера расходов на восстановительный ремонт в отношении поврежденного транспортного средства", зарегистрированное Министерством юстиции Российской Федерации 3 октября 2014 года N 34245.</w:t>
      </w:r>
    </w:p>
    <w:p w:rsidR="002616D2" w:rsidRDefault="002616D2">
      <w:pPr>
        <w:pStyle w:val="ConsPlusNormal"/>
        <w:jc w:val="both"/>
      </w:pPr>
    </w:p>
    <w:p w:rsidR="002616D2" w:rsidRDefault="002616D2">
      <w:pPr>
        <w:pStyle w:val="ConsPlusNormal"/>
        <w:jc w:val="right"/>
      </w:pPr>
      <w:r>
        <w:t>Председатель Центрального банка</w:t>
      </w:r>
    </w:p>
    <w:p w:rsidR="002616D2" w:rsidRDefault="002616D2">
      <w:pPr>
        <w:pStyle w:val="ConsPlusNormal"/>
        <w:jc w:val="right"/>
      </w:pPr>
      <w:r>
        <w:t>Российской Федерации</w:t>
      </w:r>
    </w:p>
    <w:p w:rsidR="002616D2" w:rsidRDefault="002616D2">
      <w:pPr>
        <w:pStyle w:val="ConsPlusNormal"/>
        <w:jc w:val="right"/>
      </w:pPr>
      <w:r>
        <w:t>Э.С.НАБИУЛЛИНА</w:t>
      </w:r>
    </w:p>
    <w:p w:rsidR="002616D2" w:rsidRDefault="002616D2">
      <w:pPr>
        <w:pStyle w:val="ConsPlusNormal"/>
        <w:jc w:val="both"/>
      </w:pPr>
    </w:p>
    <w:p w:rsidR="002616D2" w:rsidRDefault="002616D2">
      <w:pPr>
        <w:pStyle w:val="ConsPlusNormal"/>
        <w:jc w:val="both"/>
      </w:pPr>
    </w:p>
    <w:p w:rsidR="002616D2" w:rsidRDefault="002616D2">
      <w:pPr>
        <w:pStyle w:val="ConsPlusNormal"/>
        <w:jc w:val="both"/>
      </w:pPr>
    </w:p>
    <w:p w:rsidR="002616D2" w:rsidRDefault="002616D2">
      <w:pPr>
        <w:pStyle w:val="ConsPlusNormal"/>
        <w:jc w:val="both"/>
      </w:pPr>
    </w:p>
    <w:p w:rsidR="002616D2" w:rsidRDefault="002616D2">
      <w:pPr>
        <w:pStyle w:val="ConsPlusNormal"/>
        <w:jc w:val="both"/>
      </w:pPr>
    </w:p>
    <w:p w:rsidR="002616D2" w:rsidRDefault="002616D2">
      <w:pPr>
        <w:pStyle w:val="ConsPlusNormal"/>
        <w:jc w:val="right"/>
        <w:outlineLvl w:val="0"/>
      </w:pPr>
      <w:r>
        <w:t>Приложение 1</w:t>
      </w:r>
    </w:p>
    <w:p w:rsidR="002616D2" w:rsidRDefault="002616D2">
      <w:pPr>
        <w:pStyle w:val="ConsPlusNormal"/>
        <w:jc w:val="right"/>
      </w:pPr>
      <w:r>
        <w:t>к Положению Банка России</w:t>
      </w:r>
    </w:p>
    <w:p w:rsidR="002616D2" w:rsidRDefault="002616D2">
      <w:pPr>
        <w:pStyle w:val="ConsPlusNormal"/>
        <w:jc w:val="right"/>
      </w:pPr>
      <w:r>
        <w:t>от 4 марта 2021 года N 755-П</w:t>
      </w:r>
    </w:p>
    <w:p w:rsidR="002616D2" w:rsidRDefault="002616D2">
      <w:pPr>
        <w:pStyle w:val="ConsPlusNormal"/>
        <w:jc w:val="right"/>
      </w:pPr>
      <w:r>
        <w:t>"О единой методике определения</w:t>
      </w:r>
    </w:p>
    <w:p w:rsidR="002616D2" w:rsidRDefault="002616D2">
      <w:pPr>
        <w:pStyle w:val="ConsPlusNormal"/>
        <w:jc w:val="right"/>
      </w:pPr>
      <w:r>
        <w:t>размера расходов на восстановительный</w:t>
      </w:r>
    </w:p>
    <w:p w:rsidR="002616D2" w:rsidRDefault="002616D2">
      <w:pPr>
        <w:pStyle w:val="ConsPlusNormal"/>
        <w:jc w:val="right"/>
      </w:pPr>
      <w:r>
        <w:t>ремонт в отношении поврежденного</w:t>
      </w:r>
    </w:p>
    <w:p w:rsidR="002616D2" w:rsidRDefault="002616D2">
      <w:pPr>
        <w:pStyle w:val="ConsPlusNormal"/>
        <w:jc w:val="right"/>
      </w:pPr>
      <w:r>
        <w:t>транспортного средства"</w:t>
      </w:r>
    </w:p>
    <w:p w:rsidR="002616D2" w:rsidRDefault="002616D2">
      <w:pPr>
        <w:pStyle w:val="ConsPlusNormal"/>
        <w:jc w:val="both"/>
      </w:pPr>
    </w:p>
    <w:p w:rsidR="002616D2" w:rsidRDefault="002616D2">
      <w:pPr>
        <w:pStyle w:val="ConsPlusTitle"/>
        <w:jc w:val="center"/>
      </w:pPr>
      <w:bookmarkStart w:id="12" w:name="P425"/>
      <w:bookmarkEnd w:id="12"/>
      <w:r>
        <w:t>ТРЕБОВАНИЯ</w:t>
      </w:r>
    </w:p>
    <w:p w:rsidR="002616D2" w:rsidRDefault="002616D2">
      <w:pPr>
        <w:pStyle w:val="ConsPlusTitle"/>
        <w:jc w:val="center"/>
      </w:pPr>
      <w:r>
        <w:t>К ПРОВЕДЕНИЮ ФОТОГРАФИРОВАНИЯ ПОВРЕЖДЕННОГО</w:t>
      </w:r>
    </w:p>
    <w:p w:rsidR="002616D2" w:rsidRDefault="002616D2">
      <w:pPr>
        <w:pStyle w:val="ConsPlusTitle"/>
        <w:jc w:val="center"/>
      </w:pPr>
      <w:r>
        <w:t>ТРАНСПОРТНОГО СРЕДСТВА</w:t>
      </w:r>
    </w:p>
    <w:p w:rsidR="002616D2" w:rsidRDefault="002616D2">
      <w:pPr>
        <w:pStyle w:val="ConsPlusNormal"/>
        <w:jc w:val="both"/>
      </w:pPr>
    </w:p>
    <w:p w:rsidR="002616D2" w:rsidRDefault="002616D2">
      <w:pPr>
        <w:pStyle w:val="ConsPlusNormal"/>
        <w:ind w:firstLine="540"/>
        <w:jc w:val="both"/>
      </w:pPr>
      <w:r>
        <w:t>При проведении осмотра поврежденного транспортного средства необходимо провести фотографирование аппаратом с установленной датой (временем) исходя из следующих требований.</w:t>
      </w:r>
    </w:p>
    <w:p w:rsidR="002616D2" w:rsidRDefault="002616D2">
      <w:pPr>
        <w:pStyle w:val="ConsPlusNormal"/>
        <w:spacing w:before="220"/>
        <w:ind w:firstLine="540"/>
        <w:jc w:val="both"/>
      </w:pPr>
      <w:r>
        <w:t>1. Рекомендуемое расстояние для проведения обзорного снимка (снимок транспортного средства спереди (слева - справа) и сзади (слева - справа) под углом около 45 градусов к продольной оси транспортного средства, на котором должен быть ясно различим регистрационный знак транспортного средства в привязке к общему виду поврежденных частей, узлов, агрегатов, деталей) легкового автомобиля около 5 м (</w:t>
      </w:r>
      <w:hyperlink w:anchor="P435">
        <w:r>
          <w:rPr>
            <w:color w:val="0000FF"/>
          </w:rPr>
          <w:t>рис. 1</w:t>
        </w:r>
      </w:hyperlink>
      <w:r>
        <w:t>).</w:t>
      </w:r>
    </w:p>
    <w:p w:rsidR="002616D2" w:rsidRDefault="002616D2">
      <w:pPr>
        <w:pStyle w:val="ConsPlusNormal"/>
        <w:spacing w:before="220"/>
        <w:ind w:firstLine="540"/>
        <w:jc w:val="both"/>
      </w:pPr>
      <w:r>
        <w:t>Необходимо при одной зоне повреждений делать не менее 2 снимков.</w:t>
      </w:r>
    </w:p>
    <w:p w:rsidR="002616D2" w:rsidRDefault="002616D2">
      <w:pPr>
        <w:pStyle w:val="ConsPlusNormal"/>
        <w:jc w:val="both"/>
      </w:pPr>
    </w:p>
    <w:p w:rsidR="002616D2" w:rsidRDefault="002616D2">
      <w:pPr>
        <w:pStyle w:val="ConsPlusNormal"/>
        <w:jc w:val="center"/>
      </w:pPr>
      <w:r>
        <w:rPr>
          <w:noProof/>
          <w:position w:val="-228"/>
        </w:rPr>
        <w:drawing>
          <wp:inline distT="0" distB="0" distL="0" distR="0">
            <wp:extent cx="3882390" cy="304419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882390" cy="3044190"/>
                    </a:xfrm>
                    <a:prstGeom prst="rect">
                      <a:avLst/>
                    </a:prstGeom>
                    <a:noFill/>
                    <a:ln>
                      <a:noFill/>
                    </a:ln>
                  </pic:spPr>
                </pic:pic>
              </a:graphicData>
            </a:graphic>
          </wp:inline>
        </w:drawing>
      </w:r>
    </w:p>
    <w:p w:rsidR="002616D2" w:rsidRDefault="002616D2">
      <w:pPr>
        <w:pStyle w:val="ConsPlusNormal"/>
        <w:jc w:val="both"/>
      </w:pPr>
    </w:p>
    <w:p w:rsidR="002616D2" w:rsidRDefault="002616D2">
      <w:pPr>
        <w:pStyle w:val="ConsPlusNormal"/>
        <w:jc w:val="center"/>
      </w:pPr>
      <w:bookmarkStart w:id="13" w:name="P435"/>
      <w:bookmarkEnd w:id="13"/>
      <w:r>
        <w:t>Рис. 1. Схема выполнения фотосъемки поврежденного</w:t>
      </w:r>
    </w:p>
    <w:p w:rsidR="002616D2" w:rsidRDefault="002616D2">
      <w:pPr>
        <w:pStyle w:val="ConsPlusNormal"/>
        <w:jc w:val="center"/>
      </w:pPr>
      <w:r>
        <w:t>транспортного средства (общего вида)</w:t>
      </w:r>
    </w:p>
    <w:p w:rsidR="002616D2" w:rsidRDefault="002616D2">
      <w:pPr>
        <w:pStyle w:val="ConsPlusNormal"/>
        <w:jc w:val="both"/>
      </w:pPr>
    </w:p>
    <w:p w:rsidR="002616D2" w:rsidRDefault="002616D2">
      <w:pPr>
        <w:pStyle w:val="ConsPlusNormal"/>
        <w:ind w:firstLine="540"/>
        <w:jc w:val="both"/>
      </w:pPr>
      <w:r>
        <w:t>2. Снимок идентификационного номера транспортного средства (VIN), при его отсутствии - номера кузова или рамы.</w:t>
      </w:r>
    </w:p>
    <w:p w:rsidR="002616D2" w:rsidRDefault="002616D2">
      <w:pPr>
        <w:pStyle w:val="ConsPlusNormal"/>
        <w:spacing w:before="220"/>
        <w:ind w:firstLine="540"/>
        <w:jc w:val="both"/>
      </w:pPr>
      <w:r>
        <w:t>Фотографирование регистрационных документов транспортного средства и документов о дорожно-транспортном происшествии выполняется в обязательном порядке.</w:t>
      </w:r>
    </w:p>
    <w:p w:rsidR="002616D2" w:rsidRDefault="002616D2">
      <w:pPr>
        <w:pStyle w:val="ConsPlusNormal"/>
        <w:spacing w:before="220"/>
        <w:ind w:firstLine="540"/>
        <w:jc w:val="both"/>
      </w:pPr>
      <w:r>
        <w:t>3. Снимки видимых границ зоны повреждения с охватом основных поврежденных комплектующих изделий (деталей, узлов и агрегатов) (далее - узловые снимки) (пример приведен на рис. 2).</w:t>
      </w:r>
    </w:p>
    <w:p w:rsidR="002616D2" w:rsidRDefault="002616D2">
      <w:pPr>
        <w:pStyle w:val="ConsPlusNormal"/>
        <w:jc w:val="both"/>
      </w:pPr>
    </w:p>
    <w:p w:rsidR="002616D2" w:rsidRDefault="002616D2">
      <w:pPr>
        <w:pStyle w:val="ConsPlusNormal"/>
        <w:jc w:val="center"/>
      </w:pPr>
      <w:r>
        <w:rPr>
          <w:noProof/>
          <w:position w:val="-107"/>
        </w:rPr>
        <w:drawing>
          <wp:inline distT="0" distB="0" distL="0" distR="0">
            <wp:extent cx="5545455" cy="149923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545455" cy="1499235"/>
                    </a:xfrm>
                    <a:prstGeom prst="rect">
                      <a:avLst/>
                    </a:prstGeom>
                    <a:noFill/>
                    <a:ln>
                      <a:noFill/>
                    </a:ln>
                  </pic:spPr>
                </pic:pic>
              </a:graphicData>
            </a:graphic>
          </wp:inline>
        </w:drawing>
      </w:r>
    </w:p>
    <w:p w:rsidR="002616D2" w:rsidRDefault="002616D2">
      <w:pPr>
        <w:pStyle w:val="ConsPlusNormal"/>
        <w:jc w:val="both"/>
      </w:pPr>
    </w:p>
    <w:p w:rsidR="002616D2" w:rsidRDefault="002616D2">
      <w:pPr>
        <w:pStyle w:val="ConsPlusNormal"/>
        <w:jc w:val="center"/>
      </w:pPr>
      <w:r>
        <w:t>Рис. 2. Схема выполнения фотосъемки поврежденной</w:t>
      </w:r>
    </w:p>
    <w:p w:rsidR="002616D2" w:rsidRDefault="002616D2">
      <w:pPr>
        <w:pStyle w:val="ConsPlusNormal"/>
        <w:jc w:val="center"/>
      </w:pPr>
      <w:r>
        <w:t>левой передней двери</w:t>
      </w:r>
    </w:p>
    <w:p w:rsidR="002616D2" w:rsidRDefault="002616D2">
      <w:pPr>
        <w:pStyle w:val="ConsPlusNormal"/>
        <w:jc w:val="both"/>
      </w:pPr>
    </w:p>
    <w:p w:rsidR="002616D2" w:rsidRDefault="002616D2">
      <w:pPr>
        <w:pStyle w:val="ConsPlusNormal"/>
        <w:ind w:firstLine="540"/>
        <w:jc w:val="both"/>
      </w:pPr>
      <w:r>
        <w:t>При съемке измерительный инструмент - масштабная линейка (рейка) устанавливается вертикально на опорную поверхность вплотную к снимаемой (снимаемому) части, узлу, агрегату, детали так, чтобы не закрывать имеющиеся повреждения. Оптическая ось объектива фотоаппарата должна располагаться перпендикулярно масштабной линейке (рейке). На узловом снимке должно быть видно основание, на которое установлено начало шкалы измерительного инструмента.</w:t>
      </w:r>
    </w:p>
    <w:p w:rsidR="002616D2" w:rsidRDefault="002616D2">
      <w:pPr>
        <w:pStyle w:val="ConsPlusNormal"/>
        <w:spacing w:before="220"/>
        <w:ind w:firstLine="540"/>
        <w:jc w:val="both"/>
      </w:pPr>
      <w:r>
        <w:t>С целью более подробного запечатления объема повреждения целесообразно произвести фотосъемку под различными углами.</w:t>
      </w:r>
    </w:p>
    <w:p w:rsidR="002616D2" w:rsidRDefault="002616D2">
      <w:pPr>
        <w:pStyle w:val="ConsPlusNormal"/>
        <w:spacing w:before="220"/>
        <w:ind w:firstLine="540"/>
        <w:jc w:val="both"/>
      </w:pPr>
      <w:r>
        <w:t>4. Детальные (масштабные) снимки фиксируют отдельные (локальные) повреждения транспортного средства с близкого расстояния, выполняются по тем повреждениям, характер или объем которых недостаточно четко определяется по узловому снимку.</w:t>
      </w:r>
    </w:p>
    <w:p w:rsidR="002616D2" w:rsidRDefault="002616D2">
      <w:pPr>
        <w:pStyle w:val="ConsPlusNormal"/>
        <w:spacing w:before="220"/>
        <w:ind w:firstLine="540"/>
        <w:jc w:val="both"/>
      </w:pPr>
      <w:r>
        <w:t>На снимках должны быть зафиксированы все повреждения, отраженные в акте осмотра, с возможностью определения их вида и объема.</w:t>
      </w:r>
    </w:p>
    <w:p w:rsidR="002616D2" w:rsidRDefault="002616D2">
      <w:pPr>
        <w:pStyle w:val="ConsPlusNormal"/>
        <w:spacing w:before="220"/>
        <w:ind w:firstLine="540"/>
        <w:jc w:val="both"/>
      </w:pPr>
      <w:r>
        <w:t>Рекомендуется выполнять несколько детальных снимков под разными углами с целью получения наиболее четкого и информативного изображения. При использовании обозначений поврежденных деталей кузова номерами они должны совпадать с номерами, присвоенными деталям в акте осмотра.</w:t>
      </w:r>
    </w:p>
    <w:p w:rsidR="002616D2" w:rsidRDefault="002616D2">
      <w:pPr>
        <w:pStyle w:val="ConsPlusNormal"/>
        <w:spacing w:before="220"/>
        <w:ind w:firstLine="540"/>
        <w:jc w:val="both"/>
      </w:pPr>
      <w:r>
        <w:t>5. При выполнении снимков рекомендуется делать их последовательно, находясь на одной линии под неизменным углом по отношению к оси транспортного средства, то есть сначала выполнить обзорный, узловой снимки, затем приблизиться к транспортному средству и сделать под тем же углом детальный снимок.</w:t>
      </w:r>
    </w:p>
    <w:p w:rsidR="002616D2" w:rsidRDefault="002616D2">
      <w:pPr>
        <w:pStyle w:val="ConsPlusNormal"/>
        <w:spacing w:before="220"/>
        <w:ind w:firstLine="540"/>
        <w:jc w:val="both"/>
      </w:pPr>
      <w:r>
        <w:t>6. При фотосъемке вертикально расположенных поверхностей оптическая ось объектива должна располагаться горизонтально и быть направлена в центр снимаемой зоны (части, узла, агрегата, детали).</w:t>
      </w:r>
    </w:p>
    <w:p w:rsidR="002616D2" w:rsidRDefault="002616D2">
      <w:pPr>
        <w:pStyle w:val="ConsPlusNormal"/>
        <w:spacing w:before="220"/>
        <w:ind w:firstLine="540"/>
        <w:jc w:val="both"/>
      </w:pPr>
      <w:r>
        <w:t>7. Комплектующие изделия (детали, узлы и агрегаты), поврежденные в дорожно-транспортном происшествии, но отсутствующие на транспортном средстве, фотографируются отдельно, по возможности, рядом с нарушенным креплением к транспортному средству.</w:t>
      </w:r>
    </w:p>
    <w:p w:rsidR="002616D2" w:rsidRDefault="002616D2">
      <w:pPr>
        <w:pStyle w:val="ConsPlusNormal"/>
        <w:spacing w:before="220"/>
        <w:ind w:firstLine="540"/>
        <w:jc w:val="both"/>
      </w:pPr>
      <w:r>
        <w:t>8. Повреждения, не имеющие причинно-следственной связи с рассматриваемым дорожно-транспортным происшествием (в том числе включенные в справку о дорожно-транспортном происшествии), фотографируются с учетом обеспечения возможности проведения трасологической экспертизы (с обязательным использованием средств измерения).</w:t>
      </w:r>
    </w:p>
    <w:p w:rsidR="002616D2" w:rsidRDefault="002616D2">
      <w:pPr>
        <w:pStyle w:val="ConsPlusNormal"/>
        <w:spacing w:before="220"/>
        <w:ind w:firstLine="540"/>
        <w:jc w:val="both"/>
      </w:pPr>
      <w:r>
        <w:t>9. На фотографиях должны быть зафиксированы общий вид зоны повреждений и отдельные повреждения с привязкой по месторасположению и возможностью визуализации размеров повреждений, с фиксацией основных характеристик (динамические или статические, например, направленность, глубина проникновения, наличие наслоений).</w:t>
      </w:r>
    </w:p>
    <w:p w:rsidR="002616D2" w:rsidRDefault="002616D2">
      <w:pPr>
        <w:pStyle w:val="ConsPlusNormal"/>
        <w:spacing w:before="220"/>
        <w:ind w:firstLine="540"/>
        <w:jc w:val="both"/>
      </w:pPr>
      <w:r>
        <w:t>10. При оформлении фототаблицы рекомендуется нанести пояснительные надписи и указатели, в том числе с использованием графического редактора.</w:t>
      </w:r>
    </w:p>
    <w:p w:rsidR="002616D2" w:rsidRDefault="002616D2">
      <w:pPr>
        <w:pStyle w:val="ConsPlusNormal"/>
        <w:spacing w:before="220"/>
        <w:ind w:firstLine="540"/>
        <w:jc w:val="both"/>
      </w:pPr>
      <w:r>
        <w:t>Фотографии в фототаблице нумеруются и удостоверяются подписью эксперта-техника или специалиста, проводящего осмотр. Рекомендуемое количество фотографий в фототаблице на листе формата A4 должно быть не более четырех.</w:t>
      </w:r>
    </w:p>
    <w:p w:rsidR="002616D2" w:rsidRDefault="002616D2">
      <w:pPr>
        <w:pStyle w:val="ConsPlusNormal"/>
        <w:spacing w:before="220"/>
        <w:ind w:firstLine="540"/>
        <w:jc w:val="both"/>
      </w:pPr>
      <w:r>
        <w:t>Фотографии в электронной форме размещаются на электронном носителе и прилагаются к заключению. Электронные файлы фотографий должны оформляться в виде файлов с расширением *.pdf, *.jpg, *.jpeg, *.bmp, *.png, *.tif, *.gif. Фотоматериал должен содержать дату и время. Размеры изображения по горизонтали и вертикали должны быть не менее 1280 x 720 пикселей. Изображение в градациях серого цвета или в черно-белом формате не допускается.</w:t>
      </w:r>
    </w:p>
    <w:p w:rsidR="002616D2" w:rsidRDefault="002616D2">
      <w:pPr>
        <w:pStyle w:val="ConsPlusNormal"/>
        <w:spacing w:before="220"/>
        <w:ind w:firstLine="540"/>
        <w:jc w:val="both"/>
      </w:pPr>
      <w:r>
        <w:t>Наличие приложения с электронным носителем не освобождает эксперта-техника или специалиста, проводящего осмотр, от обязанности оформить и приложить к акту (экспертному заключению) фототаблицу.</w:t>
      </w:r>
    </w:p>
    <w:p w:rsidR="002616D2" w:rsidRDefault="002616D2">
      <w:pPr>
        <w:pStyle w:val="ConsPlusNormal"/>
        <w:jc w:val="both"/>
      </w:pPr>
    </w:p>
    <w:p w:rsidR="002616D2" w:rsidRDefault="002616D2">
      <w:pPr>
        <w:pStyle w:val="ConsPlusNormal"/>
        <w:jc w:val="both"/>
      </w:pPr>
    </w:p>
    <w:p w:rsidR="002616D2" w:rsidRDefault="002616D2">
      <w:pPr>
        <w:pStyle w:val="ConsPlusNormal"/>
        <w:jc w:val="both"/>
      </w:pPr>
    </w:p>
    <w:p w:rsidR="002616D2" w:rsidRDefault="002616D2">
      <w:pPr>
        <w:pStyle w:val="ConsPlusNormal"/>
        <w:jc w:val="both"/>
      </w:pPr>
    </w:p>
    <w:p w:rsidR="002616D2" w:rsidRDefault="002616D2">
      <w:pPr>
        <w:pStyle w:val="ConsPlusNormal"/>
        <w:jc w:val="both"/>
      </w:pPr>
    </w:p>
    <w:p w:rsidR="002616D2" w:rsidRDefault="002616D2">
      <w:pPr>
        <w:pStyle w:val="ConsPlusNormal"/>
        <w:jc w:val="right"/>
        <w:outlineLvl w:val="0"/>
      </w:pPr>
      <w:r>
        <w:t>Приложение 2</w:t>
      </w:r>
    </w:p>
    <w:p w:rsidR="002616D2" w:rsidRDefault="002616D2">
      <w:pPr>
        <w:pStyle w:val="ConsPlusNormal"/>
        <w:jc w:val="right"/>
      </w:pPr>
      <w:r>
        <w:t>к Положению Банка России</w:t>
      </w:r>
    </w:p>
    <w:p w:rsidR="002616D2" w:rsidRDefault="002616D2">
      <w:pPr>
        <w:pStyle w:val="ConsPlusNormal"/>
        <w:jc w:val="right"/>
      </w:pPr>
      <w:r>
        <w:t>от 4 марта 2021 года N 755-П</w:t>
      </w:r>
    </w:p>
    <w:p w:rsidR="002616D2" w:rsidRDefault="002616D2">
      <w:pPr>
        <w:pStyle w:val="ConsPlusNormal"/>
        <w:jc w:val="right"/>
      </w:pPr>
      <w:r>
        <w:t>"О единой методике определения</w:t>
      </w:r>
    </w:p>
    <w:p w:rsidR="002616D2" w:rsidRDefault="002616D2">
      <w:pPr>
        <w:pStyle w:val="ConsPlusNormal"/>
        <w:jc w:val="right"/>
      </w:pPr>
      <w:r>
        <w:t>размера расходов на восстановительный</w:t>
      </w:r>
    </w:p>
    <w:p w:rsidR="002616D2" w:rsidRDefault="002616D2">
      <w:pPr>
        <w:pStyle w:val="ConsPlusNormal"/>
        <w:jc w:val="right"/>
      </w:pPr>
      <w:r>
        <w:t>ремонт в отношении поврежденного</w:t>
      </w:r>
    </w:p>
    <w:p w:rsidR="002616D2" w:rsidRDefault="002616D2">
      <w:pPr>
        <w:pStyle w:val="ConsPlusNormal"/>
        <w:jc w:val="right"/>
      </w:pPr>
      <w:r>
        <w:t>транспортного средства"</w:t>
      </w:r>
    </w:p>
    <w:p w:rsidR="002616D2" w:rsidRDefault="002616D2">
      <w:pPr>
        <w:pStyle w:val="ConsPlusNormal"/>
        <w:jc w:val="both"/>
      </w:pPr>
    </w:p>
    <w:p w:rsidR="002616D2" w:rsidRDefault="002616D2">
      <w:pPr>
        <w:pStyle w:val="ConsPlusTitle"/>
        <w:jc w:val="center"/>
      </w:pPr>
      <w:bookmarkStart w:id="14" w:name="P474"/>
      <w:bookmarkEnd w:id="14"/>
      <w:r>
        <w:t>ТИПОВЫЕ ХАРАКТЕРИСТИКИ ПОВРЕЖДЕНИЙ ТРАНСПОРТНОГО СРЕДСТВА</w:t>
      </w:r>
    </w:p>
    <w:p w:rsidR="002616D2" w:rsidRDefault="002616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31"/>
        <w:gridCol w:w="7030"/>
      </w:tblGrid>
      <w:tr w:rsidR="002616D2">
        <w:tc>
          <w:tcPr>
            <w:tcW w:w="510" w:type="dxa"/>
          </w:tcPr>
          <w:p w:rsidR="002616D2" w:rsidRDefault="002616D2">
            <w:pPr>
              <w:pStyle w:val="ConsPlusNormal"/>
              <w:jc w:val="center"/>
            </w:pPr>
            <w:r>
              <w:t>N п/п</w:t>
            </w:r>
          </w:p>
        </w:tc>
        <w:tc>
          <w:tcPr>
            <w:tcW w:w="1531" w:type="dxa"/>
          </w:tcPr>
          <w:p w:rsidR="002616D2" w:rsidRDefault="002616D2">
            <w:pPr>
              <w:pStyle w:val="ConsPlusNormal"/>
              <w:jc w:val="center"/>
            </w:pPr>
            <w:r>
              <w:t>Вид повреждения</w:t>
            </w:r>
          </w:p>
        </w:tc>
        <w:tc>
          <w:tcPr>
            <w:tcW w:w="7030" w:type="dxa"/>
          </w:tcPr>
          <w:p w:rsidR="002616D2" w:rsidRDefault="002616D2">
            <w:pPr>
              <w:pStyle w:val="ConsPlusNormal"/>
              <w:jc w:val="center"/>
            </w:pPr>
            <w:r>
              <w:t>Характеристика вида повреждения</w:t>
            </w:r>
          </w:p>
        </w:tc>
      </w:tr>
      <w:tr w:rsidR="002616D2">
        <w:tc>
          <w:tcPr>
            <w:tcW w:w="510" w:type="dxa"/>
          </w:tcPr>
          <w:p w:rsidR="002616D2" w:rsidRDefault="002616D2">
            <w:pPr>
              <w:pStyle w:val="ConsPlusNormal"/>
              <w:jc w:val="center"/>
            </w:pPr>
            <w:r>
              <w:t>1</w:t>
            </w:r>
          </w:p>
        </w:tc>
        <w:tc>
          <w:tcPr>
            <w:tcW w:w="1531" w:type="dxa"/>
          </w:tcPr>
          <w:p w:rsidR="002616D2" w:rsidRDefault="002616D2">
            <w:pPr>
              <w:pStyle w:val="ConsPlusNormal"/>
              <w:jc w:val="center"/>
            </w:pPr>
            <w:r>
              <w:t>2</w:t>
            </w:r>
          </w:p>
        </w:tc>
        <w:tc>
          <w:tcPr>
            <w:tcW w:w="7030" w:type="dxa"/>
          </w:tcPr>
          <w:p w:rsidR="002616D2" w:rsidRDefault="002616D2">
            <w:pPr>
              <w:pStyle w:val="ConsPlusNormal"/>
              <w:jc w:val="center"/>
            </w:pPr>
            <w:r>
              <w:t>3</w:t>
            </w:r>
          </w:p>
        </w:tc>
      </w:tr>
      <w:tr w:rsidR="002616D2">
        <w:tc>
          <w:tcPr>
            <w:tcW w:w="510" w:type="dxa"/>
          </w:tcPr>
          <w:p w:rsidR="002616D2" w:rsidRDefault="002616D2">
            <w:pPr>
              <w:pStyle w:val="ConsPlusNormal"/>
              <w:jc w:val="center"/>
            </w:pPr>
            <w:r>
              <w:t>1</w:t>
            </w:r>
          </w:p>
        </w:tc>
        <w:tc>
          <w:tcPr>
            <w:tcW w:w="1531" w:type="dxa"/>
          </w:tcPr>
          <w:p w:rsidR="002616D2" w:rsidRDefault="002616D2">
            <w:pPr>
              <w:pStyle w:val="ConsPlusNormal"/>
            </w:pPr>
            <w:r>
              <w:t>Биение</w:t>
            </w:r>
          </w:p>
        </w:tc>
        <w:tc>
          <w:tcPr>
            <w:tcW w:w="7030" w:type="dxa"/>
          </w:tcPr>
          <w:p w:rsidR="002616D2" w:rsidRDefault="002616D2">
            <w:pPr>
              <w:pStyle w:val="ConsPlusNormal"/>
            </w:pPr>
            <w:r>
              <w:t>Отклонение от правильного взаимного расположения поверхностей во вращающихся (колеблющихся) цилиндрических деталях машин и механизмов</w:t>
            </w:r>
          </w:p>
        </w:tc>
      </w:tr>
      <w:tr w:rsidR="002616D2">
        <w:tc>
          <w:tcPr>
            <w:tcW w:w="510" w:type="dxa"/>
          </w:tcPr>
          <w:p w:rsidR="002616D2" w:rsidRDefault="002616D2">
            <w:pPr>
              <w:pStyle w:val="ConsPlusNormal"/>
              <w:jc w:val="center"/>
            </w:pPr>
            <w:r>
              <w:t>2</w:t>
            </w:r>
          </w:p>
        </w:tc>
        <w:tc>
          <w:tcPr>
            <w:tcW w:w="1531" w:type="dxa"/>
          </w:tcPr>
          <w:p w:rsidR="002616D2" w:rsidRDefault="002616D2">
            <w:pPr>
              <w:pStyle w:val="ConsPlusNormal"/>
            </w:pPr>
            <w:r>
              <w:t>Вздутие</w:t>
            </w:r>
          </w:p>
        </w:tc>
        <w:tc>
          <w:tcPr>
            <w:tcW w:w="7030" w:type="dxa"/>
          </w:tcPr>
          <w:p w:rsidR="002616D2" w:rsidRDefault="002616D2">
            <w:pPr>
              <w:pStyle w:val="ConsPlusNormal"/>
            </w:pPr>
            <w:r>
              <w:t>Изменение геометрии лакокрасочного покрытия и пластичных конструктивных материалов в виде выпуклости</w:t>
            </w:r>
          </w:p>
        </w:tc>
      </w:tr>
      <w:tr w:rsidR="002616D2">
        <w:tc>
          <w:tcPr>
            <w:tcW w:w="510" w:type="dxa"/>
          </w:tcPr>
          <w:p w:rsidR="002616D2" w:rsidRDefault="002616D2">
            <w:pPr>
              <w:pStyle w:val="ConsPlusNormal"/>
              <w:jc w:val="center"/>
            </w:pPr>
            <w:r>
              <w:t>3</w:t>
            </w:r>
          </w:p>
        </w:tc>
        <w:tc>
          <w:tcPr>
            <w:tcW w:w="1531" w:type="dxa"/>
          </w:tcPr>
          <w:p w:rsidR="002616D2" w:rsidRDefault="002616D2">
            <w:pPr>
              <w:pStyle w:val="ConsPlusNormal"/>
            </w:pPr>
            <w:r>
              <w:t>Вибрация</w:t>
            </w:r>
          </w:p>
        </w:tc>
        <w:tc>
          <w:tcPr>
            <w:tcW w:w="7030" w:type="dxa"/>
          </w:tcPr>
          <w:p w:rsidR="002616D2" w:rsidRDefault="002616D2">
            <w:pPr>
              <w:pStyle w:val="ConsPlusNormal"/>
            </w:pPr>
            <w:r>
              <w:t>Нарушение режима работы агрегатов и узлов транспортного средства, характеризующееся звуком с достаточно постоянной частотой и повышенным уровнем громкости относительно допустимого уровня</w:t>
            </w:r>
          </w:p>
        </w:tc>
      </w:tr>
      <w:tr w:rsidR="002616D2">
        <w:tc>
          <w:tcPr>
            <w:tcW w:w="510" w:type="dxa"/>
          </w:tcPr>
          <w:p w:rsidR="002616D2" w:rsidRDefault="002616D2">
            <w:pPr>
              <w:pStyle w:val="ConsPlusNormal"/>
              <w:jc w:val="center"/>
            </w:pPr>
            <w:r>
              <w:t>4</w:t>
            </w:r>
          </w:p>
        </w:tc>
        <w:tc>
          <w:tcPr>
            <w:tcW w:w="1531" w:type="dxa"/>
          </w:tcPr>
          <w:p w:rsidR="002616D2" w:rsidRDefault="002616D2">
            <w:pPr>
              <w:pStyle w:val="ConsPlusNormal"/>
            </w:pPr>
            <w:r>
              <w:t>Вмятина</w:t>
            </w:r>
          </w:p>
        </w:tc>
        <w:tc>
          <w:tcPr>
            <w:tcW w:w="7030" w:type="dxa"/>
          </w:tcPr>
          <w:p w:rsidR="002616D2" w:rsidRDefault="002616D2">
            <w:pPr>
              <w:pStyle w:val="ConsPlusNormal"/>
            </w:pPr>
            <w:r>
              <w:t>Изменение геометрии конструктивного элемента транспортного средства по части или всей площади его поверхности в виде углубления круглой или овальной формы со сглаженными краями без разрывов поверхности элемента (вдавленное место)</w:t>
            </w:r>
          </w:p>
        </w:tc>
      </w:tr>
      <w:tr w:rsidR="002616D2">
        <w:tc>
          <w:tcPr>
            <w:tcW w:w="510" w:type="dxa"/>
          </w:tcPr>
          <w:p w:rsidR="002616D2" w:rsidRDefault="002616D2">
            <w:pPr>
              <w:pStyle w:val="ConsPlusNormal"/>
              <w:jc w:val="center"/>
            </w:pPr>
            <w:r>
              <w:t>5</w:t>
            </w:r>
          </w:p>
        </w:tc>
        <w:tc>
          <w:tcPr>
            <w:tcW w:w="1531" w:type="dxa"/>
          </w:tcPr>
          <w:p w:rsidR="002616D2" w:rsidRDefault="002616D2">
            <w:pPr>
              <w:pStyle w:val="ConsPlusNormal"/>
            </w:pPr>
            <w:r>
              <w:t>Выпадение</w:t>
            </w:r>
          </w:p>
        </w:tc>
        <w:tc>
          <w:tcPr>
            <w:tcW w:w="7030" w:type="dxa"/>
          </w:tcPr>
          <w:p w:rsidR="002616D2" w:rsidRDefault="002616D2">
            <w:pPr>
              <w:pStyle w:val="ConsPlusNormal"/>
            </w:pPr>
            <w:r>
              <w:t>Нарушение соединения одной детали (как правило, более мелкой) с другой деталью (как правило, более крупной), сопровождающееся выпадением первой детали с места посадки, расположенного на второй детали</w:t>
            </w:r>
          </w:p>
        </w:tc>
      </w:tr>
      <w:tr w:rsidR="002616D2">
        <w:tc>
          <w:tcPr>
            <w:tcW w:w="510" w:type="dxa"/>
          </w:tcPr>
          <w:p w:rsidR="002616D2" w:rsidRDefault="002616D2">
            <w:pPr>
              <w:pStyle w:val="ConsPlusNormal"/>
              <w:jc w:val="center"/>
            </w:pPr>
            <w:r>
              <w:t>6</w:t>
            </w:r>
          </w:p>
        </w:tc>
        <w:tc>
          <w:tcPr>
            <w:tcW w:w="1531" w:type="dxa"/>
          </w:tcPr>
          <w:p w:rsidR="002616D2" w:rsidRDefault="002616D2">
            <w:pPr>
              <w:pStyle w:val="ConsPlusNormal"/>
            </w:pPr>
            <w:r>
              <w:t>Выпуклость</w:t>
            </w:r>
          </w:p>
        </w:tc>
        <w:tc>
          <w:tcPr>
            <w:tcW w:w="7030" w:type="dxa"/>
          </w:tcPr>
          <w:p w:rsidR="002616D2" w:rsidRDefault="002616D2">
            <w:pPr>
              <w:pStyle w:val="ConsPlusNormal"/>
            </w:pPr>
            <w:r>
              <w:t>Изменение геометрии конструктивного элемента по части или полной площади его поверхности в виде сферически выгнутой наружу формы со сглаженными краями без разрывов поверхности элемента</w:t>
            </w:r>
          </w:p>
        </w:tc>
      </w:tr>
      <w:tr w:rsidR="002616D2">
        <w:tc>
          <w:tcPr>
            <w:tcW w:w="510" w:type="dxa"/>
          </w:tcPr>
          <w:p w:rsidR="002616D2" w:rsidRDefault="002616D2">
            <w:pPr>
              <w:pStyle w:val="ConsPlusNormal"/>
              <w:jc w:val="center"/>
            </w:pPr>
            <w:r>
              <w:t>7</w:t>
            </w:r>
          </w:p>
        </w:tc>
        <w:tc>
          <w:tcPr>
            <w:tcW w:w="1531" w:type="dxa"/>
          </w:tcPr>
          <w:p w:rsidR="002616D2" w:rsidRDefault="002616D2">
            <w:pPr>
              <w:pStyle w:val="ConsPlusNormal"/>
            </w:pPr>
            <w:r>
              <w:t>Вырыв</w:t>
            </w:r>
          </w:p>
        </w:tc>
        <w:tc>
          <w:tcPr>
            <w:tcW w:w="7030" w:type="dxa"/>
          </w:tcPr>
          <w:p w:rsidR="002616D2" w:rsidRDefault="002616D2">
            <w:pPr>
              <w:pStyle w:val="ConsPlusNormal"/>
            </w:pPr>
            <w:r>
              <w:t>Полное отделение (с отрывом) от узла, агрегата, детали его фрагмента</w:t>
            </w:r>
          </w:p>
        </w:tc>
      </w:tr>
      <w:tr w:rsidR="002616D2">
        <w:tc>
          <w:tcPr>
            <w:tcW w:w="510" w:type="dxa"/>
          </w:tcPr>
          <w:p w:rsidR="002616D2" w:rsidRDefault="002616D2">
            <w:pPr>
              <w:pStyle w:val="ConsPlusNormal"/>
              <w:jc w:val="center"/>
            </w:pPr>
            <w:r>
              <w:t>8</w:t>
            </w:r>
          </w:p>
        </w:tc>
        <w:tc>
          <w:tcPr>
            <w:tcW w:w="1531" w:type="dxa"/>
          </w:tcPr>
          <w:p w:rsidR="002616D2" w:rsidRDefault="002616D2">
            <w:pPr>
              <w:pStyle w:val="ConsPlusNormal"/>
            </w:pPr>
            <w:r>
              <w:t>Задир</w:t>
            </w:r>
          </w:p>
        </w:tc>
        <w:tc>
          <w:tcPr>
            <w:tcW w:w="7030" w:type="dxa"/>
          </w:tcPr>
          <w:p w:rsidR="002616D2" w:rsidRDefault="002616D2">
            <w:pPr>
              <w:pStyle w:val="ConsPlusNormal"/>
            </w:pPr>
            <w:r>
              <w:t>Одностороннее без отрыва отделение поверхностного слоя части, детали с образованием, например, заусениц или полосок</w:t>
            </w:r>
          </w:p>
        </w:tc>
      </w:tr>
      <w:tr w:rsidR="002616D2">
        <w:tc>
          <w:tcPr>
            <w:tcW w:w="510" w:type="dxa"/>
          </w:tcPr>
          <w:p w:rsidR="002616D2" w:rsidRDefault="002616D2">
            <w:pPr>
              <w:pStyle w:val="ConsPlusNormal"/>
              <w:jc w:val="center"/>
            </w:pPr>
            <w:r>
              <w:t>9</w:t>
            </w:r>
          </w:p>
        </w:tc>
        <w:tc>
          <w:tcPr>
            <w:tcW w:w="1531" w:type="dxa"/>
          </w:tcPr>
          <w:p w:rsidR="002616D2" w:rsidRDefault="002616D2">
            <w:pPr>
              <w:pStyle w:val="ConsPlusNormal"/>
            </w:pPr>
            <w:r>
              <w:t>Заклинивание</w:t>
            </w:r>
          </w:p>
        </w:tc>
        <w:tc>
          <w:tcPr>
            <w:tcW w:w="7030" w:type="dxa"/>
          </w:tcPr>
          <w:p w:rsidR="002616D2" w:rsidRDefault="002616D2">
            <w:pPr>
              <w:pStyle w:val="ConsPlusNormal"/>
            </w:pPr>
            <w:r>
              <w:t>Полная потеря подвижности движущихся во время рабочих процессов деталей узлов и агрегатов, вызванная взаимным смещением деталей в пространстве от конструктивно заданного положения</w:t>
            </w:r>
          </w:p>
        </w:tc>
      </w:tr>
      <w:tr w:rsidR="002616D2">
        <w:tc>
          <w:tcPr>
            <w:tcW w:w="510" w:type="dxa"/>
          </w:tcPr>
          <w:p w:rsidR="002616D2" w:rsidRDefault="002616D2">
            <w:pPr>
              <w:pStyle w:val="ConsPlusNormal"/>
              <w:jc w:val="center"/>
            </w:pPr>
            <w:r>
              <w:t>10</w:t>
            </w:r>
          </w:p>
        </w:tc>
        <w:tc>
          <w:tcPr>
            <w:tcW w:w="1531" w:type="dxa"/>
          </w:tcPr>
          <w:p w:rsidR="002616D2" w:rsidRDefault="002616D2">
            <w:pPr>
              <w:pStyle w:val="ConsPlusNormal"/>
            </w:pPr>
            <w:r>
              <w:t>Залом</w:t>
            </w:r>
          </w:p>
        </w:tc>
        <w:tc>
          <w:tcPr>
            <w:tcW w:w="7030" w:type="dxa"/>
          </w:tcPr>
          <w:p w:rsidR="002616D2" w:rsidRDefault="002616D2">
            <w:pPr>
              <w:pStyle w:val="ConsPlusNormal"/>
            </w:pPr>
            <w:r>
              <w:t>Изменение геометрии конструктивного элемента в виде его сгибания вверх, вниз или назад</w:t>
            </w:r>
          </w:p>
        </w:tc>
      </w:tr>
      <w:tr w:rsidR="002616D2">
        <w:tc>
          <w:tcPr>
            <w:tcW w:w="510" w:type="dxa"/>
          </w:tcPr>
          <w:p w:rsidR="002616D2" w:rsidRDefault="002616D2">
            <w:pPr>
              <w:pStyle w:val="ConsPlusNormal"/>
              <w:jc w:val="center"/>
            </w:pPr>
            <w:r>
              <w:t>11</w:t>
            </w:r>
          </w:p>
        </w:tc>
        <w:tc>
          <w:tcPr>
            <w:tcW w:w="1531" w:type="dxa"/>
          </w:tcPr>
          <w:p w:rsidR="002616D2" w:rsidRDefault="002616D2">
            <w:pPr>
              <w:pStyle w:val="ConsPlusNormal"/>
            </w:pPr>
            <w:r>
              <w:t>Изгиб</w:t>
            </w:r>
          </w:p>
        </w:tc>
        <w:tc>
          <w:tcPr>
            <w:tcW w:w="7030" w:type="dxa"/>
          </w:tcPr>
          <w:p w:rsidR="002616D2" w:rsidRDefault="002616D2">
            <w:pPr>
              <w:pStyle w:val="ConsPlusNormal"/>
            </w:pPr>
            <w:r>
              <w:t>Вид деформации конструктивного элемента транспортного средства, характеризующийся дугообразным искривлением (изменением кривизны) оси симметрии элемента либо его части или поверхности. Основные виды изгибов: поперечный, продольный, продольно-поперечный</w:t>
            </w:r>
          </w:p>
        </w:tc>
      </w:tr>
      <w:tr w:rsidR="002616D2">
        <w:tc>
          <w:tcPr>
            <w:tcW w:w="510" w:type="dxa"/>
          </w:tcPr>
          <w:p w:rsidR="002616D2" w:rsidRDefault="002616D2">
            <w:pPr>
              <w:pStyle w:val="ConsPlusNormal"/>
              <w:jc w:val="center"/>
            </w:pPr>
            <w:r>
              <w:t>12</w:t>
            </w:r>
          </w:p>
        </w:tc>
        <w:tc>
          <w:tcPr>
            <w:tcW w:w="1531" w:type="dxa"/>
          </w:tcPr>
          <w:p w:rsidR="002616D2" w:rsidRDefault="002616D2">
            <w:pPr>
              <w:pStyle w:val="ConsPlusNormal"/>
            </w:pPr>
            <w:r>
              <w:t>Коробление</w:t>
            </w:r>
          </w:p>
        </w:tc>
        <w:tc>
          <w:tcPr>
            <w:tcW w:w="7030" w:type="dxa"/>
          </w:tcPr>
          <w:p w:rsidR="002616D2" w:rsidRDefault="002616D2">
            <w:pPr>
              <w:pStyle w:val="ConsPlusNormal"/>
            </w:pPr>
            <w:r>
              <w:t>Искривление и (или) сгибание поверхности конструктивного элемента с появлением неровностей</w:t>
            </w:r>
          </w:p>
        </w:tc>
      </w:tr>
      <w:tr w:rsidR="002616D2">
        <w:tc>
          <w:tcPr>
            <w:tcW w:w="510" w:type="dxa"/>
          </w:tcPr>
          <w:p w:rsidR="002616D2" w:rsidRDefault="002616D2">
            <w:pPr>
              <w:pStyle w:val="ConsPlusNormal"/>
              <w:jc w:val="center"/>
            </w:pPr>
            <w:r>
              <w:t>13</w:t>
            </w:r>
          </w:p>
        </w:tc>
        <w:tc>
          <w:tcPr>
            <w:tcW w:w="1531" w:type="dxa"/>
          </w:tcPr>
          <w:p w:rsidR="002616D2" w:rsidRDefault="002616D2">
            <w:pPr>
              <w:pStyle w:val="ConsPlusNormal"/>
            </w:pPr>
            <w:r>
              <w:t>Надрез</w:t>
            </w:r>
          </w:p>
        </w:tc>
        <w:tc>
          <w:tcPr>
            <w:tcW w:w="7030" w:type="dxa"/>
          </w:tcPr>
          <w:p w:rsidR="002616D2" w:rsidRDefault="002616D2">
            <w:pPr>
              <w:pStyle w:val="ConsPlusNormal"/>
            </w:pPr>
            <w:r>
              <w:t>Несквозное повреждение конструктивного элемента небольшой глубины с ровными краями без отделения части материала, длина которого превышает его ширину</w:t>
            </w:r>
          </w:p>
        </w:tc>
      </w:tr>
      <w:tr w:rsidR="002616D2">
        <w:tc>
          <w:tcPr>
            <w:tcW w:w="510" w:type="dxa"/>
          </w:tcPr>
          <w:p w:rsidR="002616D2" w:rsidRDefault="002616D2">
            <w:pPr>
              <w:pStyle w:val="ConsPlusNormal"/>
              <w:jc w:val="center"/>
            </w:pPr>
            <w:r>
              <w:t>14</w:t>
            </w:r>
          </w:p>
        </w:tc>
        <w:tc>
          <w:tcPr>
            <w:tcW w:w="1531" w:type="dxa"/>
          </w:tcPr>
          <w:p w:rsidR="002616D2" w:rsidRDefault="002616D2">
            <w:pPr>
              <w:pStyle w:val="ConsPlusNormal"/>
            </w:pPr>
            <w:r>
              <w:t>Наслоение</w:t>
            </w:r>
          </w:p>
        </w:tc>
        <w:tc>
          <w:tcPr>
            <w:tcW w:w="7030" w:type="dxa"/>
          </w:tcPr>
          <w:p w:rsidR="002616D2" w:rsidRDefault="002616D2">
            <w:pPr>
              <w:pStyle w:val="ConsPlusNormal"/>
            </w:pPr>
            <w:r>
              <w:t>Связанное с процессом следообразования перенесение материала одного объекта на следовоспринимающую поверхность другого. (При дорожно-транспортном происшествии встречаются наслоения краски, пластика, резины или других конструктивных материалов с одного транспортного средства на другом)</w:t>
            </w:r>
          </w:p>
        </w:tc>
      </w:tr>
      <w:tr w:rsidR="002616D2">
        <w:tc>
          <w:tcPr>
            <w:tcW w:w="510" w:type="dxa"/>
          </w:tcPr>
          <w:p w:rsidR="002616D2" w:rsidRDefault="002616D2">
            <w:pPr>
              <w:pStyle w:val="ConsPlusNormal"/>
              <w:jc w:val="center"/>
            </w:pPr>
            <w:r>
              <w:t>15</w:t>
            </w:r>
          </w:p>
        </w:tc>
        <w:tc>
          <w:tcPr>
            <w:tcW w:w="1531" w:type="dxa"/>
          </w:tcPr>
          <w:p w:rsidR="002616D2" w:rsidRDefault="002616D2">
            <w:pPr>
              <w:pStyle w:val="ConsPlusNormal"/>
            </w:pPr>
            <w:r>
              <w:t>Обгорание</w:t>
            </w:r>
          </w:p>
        </w:tc>
        <w:tc>
          <w:tcPr>
            <w:tcW w:w="7030" w:type="dxa"/>
          </w:tcPr>
          <w:p w:rsidR="002616D2" w:rsidRDefault="002616D2">
            <w:pPr>
              <w:pStyle w:val="ConsPlusNormal"/>
            </w:pPr>
            <w:r>
              <w:t>Частичное уничтожение конструктивного элемента транспортного средства в результате температурных воздействий, в том числе с обугливанием его оставшейся части</w:t>
            </w:r>
          </w:p>
        </w:tc>
      </w:tr>
      <w:tr w:rsidR="002616D2">
        <w:tc>
          <w:tcPr>
            <w:tcW w:w="510" w:type="dxa"/>
          </w:tcPr>
          <w:p w:rsidR="002616D2" w:rsidRDefault="002616D2">
            <w:pPr>
              <w:pStyle w:val="ConsPlusNormal"/>
              <w:jc w:val="center"/>
            </w:pPr>
            <w:r>
              <w:t>16</w:t>
            </w:r>
          </w:p>
        </w:tc>
        <w:tc>
          <w:tcPr>
            <w:tcW w:w="1531" w:type="dxa"/>
          </w:tcPr>
          <w:p w:rsidR="002616D2" w:rsidRDefault="002616D2">
            <w:pPr>
              <w:pStyle w:val="ConsPlusNormal"/>
            </w:pPr>
            <w:r>
              <w:t>Отрыв</w:t>
            </w:r>
          </w:p>
        </w:tc>
        <w:tc>
          <w:tcPr>
            <w:tcW w:w="7030" w:type="dxa"/>
          </w:tcPr>
          <w:p w:rsidR="002616D2" w:rsidRDefault="002616D2">
            <w:pPr>
              <w:pStyle w:val="ConsPlusNormal"/>
            </w:pPr>
            <w:r>
              <w:t>Отделение фрагмента конструктивного элемента</w:t>
            </w:r>
          </w:p>
        </w:tc>
      </w:tr>
      <w:tr w:rsidR="002616D2">
        <w:tc>
          <w:tcPr>
            <w:tcW w:w="510" w:type="dxa"/>
          </w:tcPr>
          <w:p w:rsidR="002616D2" w:rsidRDefault="002616D2">
            <w:pPr>
              <w:pStyle w:val="ConsPlusNormal"/>
              <w:jc w:val="center"/>
            </w:pPr>
            <w:r>
              <w:t>17</w:t>
            </w:r>
          </w:p>
        </w:tc>
        <w:tc>
          <w:tcPr>
            <w:tcW w:w="1531" w:type="dxa"/>
          </w:tcPr>
          <w:p w:rsidR="002616D2" w:rsidRDefault="002616D2">
            <w:pPr>
              <w:pStyle w:val="ConsPlusNormal"/>
            </w:pPr>
            <w:r>
              <w:t>Отслаивание</w:t>
            </w:r>
          </w:p>
        </w:tc>
        <w:tc>
          <w:tcPr>
            <w:tcW w:w="7030" w:type="dxa"/>
          </w:tcPr>
          <w:p w:rsidR="002616D2" w:rsidRDefault="002616D2">
            <w:pPr>
              <w:pStyle w:val="ConsPlusNormal"/>
            </w:pPr>
            <w:r>
              <w:t>Разделение многослойных материалов, из которых изготовлены конструктивные элементы, на несколько слоев</w:t>
            </w:r>
          </w:p>
        </w:tc>
      </w:tr>
      <w:tr w:rsidR="002616D2">
        <w:tc>
          <w:tcPr>
            <w:tcW w:w="510" w:type="dxa"/>
          </w:tcPr>
          <w:p w:rsidR="002616D2" w:rsidRDefault="002616D2">
            <w:pPr>
              <w:pStyle w:val="ConsPlusNormal"/>
              <w:jc w:val="center"/>
            </w:pPr>
            <w:r>
              <w:t>18</w:t>
            </w:r>
          </w:p>
        </w:tc>
        <w:tc>
          <w:tcPr>
            <w:tcW w:w="1531" w:type="dxa"/>
          </w:tcPr>
          <w:p w:rsidR="002616D2" w:rsidRDefault="002616D2">
            <w:pPr>
              <w:pStyle w:val="ConsPlusNormal"/>
            </w:pPr>
            <w:r>
              <w:t>Перекос</w:t>
            </w:r>
          </w:p>
        </w:tc>
        <w:tc>
          <w:tcPr>
            <w:tcW w:w="7030" w:type="dxa"/>
          </w:tcPr>
          <w:p w:rsidR="002616D2" w:rsidRDefault="002616D2">
            <w:pPr>
              <w:pStyle w:val="ConsPlusNormal"/>
            </w:pPr>
            <w:r>
              <w:t>Взаимное смещение конструктивных элементов транспортного средства (например, каркаса кузова, кабины, салона, платформы, проемов дверей, капота, крышки багажника, ветрового и заднего стекла, лонжеронов, рамы) в пространстве от конструктивно заданного положения с нарушением допустимых пределов местоположения контрольных (базовых) точек</w:t>
            </w:r>
          </w:p>
        </w:tc>
      </w:tr>
      <w:tr w:rsidR="002616D2">
        <w:tc>
          <w:tcPr>
            <w:tcW w:w="510" w:type="dxa"/>
          </w:tcPr>
          <w:p w:rsidR="002616D2" w:rsidRDefault="002616D2">
            <w:pPr>
              <w:pStyle w:val="ConsPlusNormal"/>
              <w:jc w:val="center"/>
            </w:pPr>
            <w:r>
              <w:t>19</w:t>
            </w:r>
          </w:p>
        </w:tc>
        <w:tc>
          <w:tcPr>
            <w:tcW w:w="1531" w:type="dxa"/>
          </w:tcPr>
          <w:p w:rsidR="002616D2" w:rsidRDefault="002616D2">
            <w:pPr>
              <w:pStyle w:val="ConsPlusNormal"/>
            </w:pPr>
            <w:r>
              <w:t>Разрушение</w:t>
            </w:r>
          </w:p>
        </w:tc>
        <w:tc>
          <w:tcPr>
            <w:tcW w:w="7030" w:type="dxa"/>
          </w:tcPr>
          <w:p w:rsidR="002616D2" w:rsidRDefault="002616D2">
            <w:pPr>
              <w:pStyle w:val="ConsPlusNormal"/>
            </w:pPr>
            <w:r>
              <w:t>Разделение конструктивного элемента на несколько мелких частей или полная потеря им формы и свойств</w:t>
            </w:r>
          </w:p>
        </w:tc>
      </w:tr>
      <w:tr w:rsidR="002616D2">
        <w:tc>
          <w:tcPr>
            <w:tcW w:w="510" w:type="dxa"/>
          </w:tcPr>
          <w:p w:rsidR="002616D2" w:rsidRDefault="002616D2">
            <w:pPr>
              <w:pStyle w:val="ConsPlusNormal"/>
              <w:jc w:val="center"/>
            </w:pPr>
            <w:r>
              <w:t>20</w:t>
            </w:r>
          </w:p>
        </w:tc>
        <w:tc>
          <w:tcPr>
            <w:tcW w:w="1531" w:type="dxa"/>
          </w:tcPr>
          <w:p w:rsidR="002616D2" w:rsidRDefault="002616D2">
            <w:pPr>
              <w:pStyle w:val="ConsPlusNormal"/>
            </w:pPr>
            <w:r>
              <w:t>Прокол</w:t>
            </w:r>
          </w:p>
        </w:tc>
        <w:tc>
          <w:tcPr>
            <w:tcW w:w="7030" w:type="dxa"/>
          </w:tcPr>
          <w:p w:rsidR="002616D2" w:rsidRDefault="002616D2">
            <w:pPr>
              <w:pStyle w:val="ConsPlusNormal"/>
            </w:pPr>
            <w:r>
              <w:t>Сквозное отверстие малой величины, как правило, круглой формы</w:t>
            </w:r>
          </w:p>
        </w:tc>
      </w:tr>
      <w:tr w:rsidR="002616D2">
        <w:tc>
          <w:tcPr>
            <w:tcW w:w="510" w:type="dxa"/>
          </w:tcPr>
          <w:p w:rsidR="002616D2" w:rsidRDefault="002616D2">
            <w:pPr>
              <w:pStyle w:val="ConsPlusNormal"/>
              <w:jc w:val="center"/>
            </w:pPr>
            <w:r>
              <w:t>21</w:t>
            </w:r>
          </w:p>
        </w:tc>
        <w:tc>
          <w:tcPr>
            <w:tcW w:w="1531" w:type="dxa"/>
          </w:tcPr>
          <w:p w:rsidR="002616D2" w:rsidRDefault="002616D2">
            <w:pPr>
              <w:pStyle w:val="ConsPlusNormal"/>
            </w:pPr>
            <w:r>
              <w:t>Разрез</w:t>
            </w:r>
          </w:p>
        </w:tc>
        <w:tc>
          <w:tcPr>
            <w:tcW w:w="7030" w:type="dxa"/>
          </w:tcPr>
          <w:p w:rsidR="002616D2" w:rsidRDefault="002616D2">
            <w:pPr>
              <w:pStyle w:val="ConsPlusNormal"/>
            </w:pPr>
            <w:r>
              <w:t>Сквозное или несквозное узкое повреждение в основном линейной формы, длина которого превышает его ширину, в мягких материалах (например, резина, ткани)</w:t>
            </w:r>
          </w:p>
        </w:tc>
      </w:tr>
      <w:tr w:rsidR="002616D2">
        <w:tc>
          <w:tcPr>
            <w:tcW w:w="510" w:type="dxa"/>
          </w:tcPr>
          <w:p w:rsidR="002616D2" w:rsidRDefault="002616D2">
            <w:pPr>
              <w:pStyle w:val="ConsPlusNormal"/>
              <w:jc w:val="center"/>
            </w:pPr>
            <w:r>
              <w:t>22</w:t>
            </w:r>
          </w:p>
        </w:tc>
        <w:tc>
          <w:tcPr>
            <w:tcW w:w="1531" w:type="dxa"/>
          </w:tcPr>
          <w:p w:rsidR="002616D2" w:rsidRDefault="002616D2">
            <w:pPr>
              <w:pStyle w:val="ConsPlusNormal"/>
            </w:pPr>
            <w:r>
              <w:t>Разрыв</w:t>
            </w:r>
          </w:p>
        </w:tc>
        <w:tc>
          <w:tcPr>
            <w:tcW w:w="7030" w:type="dxa"/>
          </w:tcPr>
          <w:p w:rsidR="002616D2" w:rsidRDefault="002616D2">
            <w:pPr>
              <w:pStyle w:val="ConsPlusNormal"/>
            </w:pPr>
            <w:r>
              <w:t>Сквозное повреждение конструктивного элемента неправильной формы с неровными краями без отделения части материала (длина повреждения превышает его ширину)</w:t>
            </w:r>
          </w:p>
        </w:tc>
      </w:tr>
      <w:tr w:rsidR="002616D2">
        <w:tc>
          <w:tcPr>
            <w:tcW w:w="510" w:type="dxa"/>
          </w:tcPr>
          <w:p w:rsidR="002616D2" w:rsidRDefault="002616D2">
            <w:pPr>
              <w:pStyle w:val="ConsPlusNormal"/>
              <w:jc w:val="center"/>
            </w:pPr>
            <w:r>
              <w:t>23</w:t>
            </w:r>
          </w:p>
        </w:tc>
        <w:tc>
          <w:tcPr>
            <w:tcW w:w="1531" w:type="dxa"/>
          </w:tcPr>
          <w:p w:rsidR="002616D2" w:rsidRDefault="002616D2">
            <w:pPr>
              <w:pStyle w:val="ConsPlusNormal"/>
            </w:pPr>
            <w:r>
              <w:t>Риска</w:t>
            </w:r>
          </w:p>
        </w:tc>
        <w:tc>
          <w:tcPr>
            <w:tcW w:w="7030" w:type="dxa"/>
          </w:tcPr>
          <w:p w:rsidR="002616D2" w:rsidRDefault="002616D2">
            <w:pPr>
              <w:pStyle w:val="ConsPlusNormal"/>
            </w:pPr>
            <w:r>
              <w:t>Повреждение поверхностного слоя конструктивного элемента в виде линии незначительной глубины и длины</w:t>
            </w:r>
          </w:p>
        </w:tc>
      </w:tr>
      <w:tr w:rsidR="002616D2">
        <w:tc>
          <w:tcPr>
            <w:tcW w:w="510" w:type="dxa"/>
          </w:tcPr>
          <w:p w:rsidR="002616D2" w:rsidRDefault="002616D2">
            <w:pPr>
              <w:pStyle w:val="ConsPlusNormal"/>
              <w:jc w:val="center"/>
            </w:pPr>
            <w:r>
              <w:t>24</w:t>
            </w:r>
          </w:p>
        </w:tc>
        <w:tc>
          <w:tcPr>
            <w:tcW w:w="1531" w:type="dxa"/>
          </w:tcPr>
          <w:p w:rsidR="002616D2" w:rsidRDefault="002616D2">
            <w:pPr>
              <w:pStyle w:val="ConsPlusNormal"/>
            </w:pPr>
            <w:r>
              <w:t>Сквозная коррозия</w:t>
            </w:r>
          </w:p>
        </w:tc>
        <w:tc>
          <w:tcPr>
            <w:tcW w:w="7030" w:type="dxa"/>
          </w:tcPr>
          <w:p w:rsidR="002616D2" w:rsidRDefault="002616D2">
            <w:pPr>
              <w:pStyle w:val="ConsPlusNormal"/>
            </w:pPr>
            <w:r>
              <w:t>Разрушение металла по всей толщине детали в результате химического или физико-химического взаимодействия с окружающей средой</w:t>
            </w:r>
          </w:p>
        </w:tc>
      </w:tr>
      <w:tr w:rsidR="002616D2">
        <w:tc>
          <w:tcPr>
            <w:tcW w:w="510" w:type="dxa"/>
          </w:tcPr>
          <w:p w:rsidR="002616D2" w:rsidRDefault="002616D2">
            <w:pPr>
              <w:pStyle w:val="ConsPlusNormal"/>
              <w:jc w:val="center"/>
            </w:pPr>
            <w:r>
              <w:t>25</w:t>
            </w:r>
          </w:p>
        </w:tc>
        <w:tc>
          <w:tcPr>
            <w:tcW w:w="1531" w:type="dxa"/>
          </w:tcPr>
          <w:p w:rsidR="002616D2" w:rsidRDefault="002616D2">
            <w:pPr>
              <w:pStyle w:val="ConsPlusNormal"/>
            </w:pPr>
            <w:r>
              <w:t>Скол</w:t>
            </w:r>
          </w:p>
        </w:tc>
        <w:tc>
          <w:tcPr>
            <w:tcW w:w="7030" w:type="dxa"/>
          </w:tcPr>
          <w:p w:rsidR="002616D2" w:rsidRDefault="002616D2">
            <w:pPr>
              <w:pStyle w:val="ConsPlusNormal"/>
            </w:pPr>
            <w:r>
              <w:t>Полное отделение незначительного по площади фрагмента основного материала от поверхности детали. Особым видом скола является скол лакокрасочного покрытия - незначительное по площади отделение фрагмента лакокрасочного покрытия без повреждения материала детали</w:t>
            </w:r>
          </w:p>
        </w:tc>
      </w:tr>
      <w:tr w:rsidR="002616D2">
        <w:tc>
          <w:tcPr>
            <w:tcW w:w="510" w:type="dxa"/>
          </w:tcPr>
          <w:p w:rsidR="002616D2" w:rsidRDefault="002616D2">
            <w:pPr>
              <w:pStyle w:val="ConsPlusNormal"/>
              <w:jc w:val="center"/>
            </w:pPr>
            <w:r>
              <w:t>26</w:t>
            </w:r>
          </w:p>
        </w:tc>
        <w:tc>
          <w:tcPr>
            <w:tcW w:w="1531" w:type="dxa"/>
          </w:tcPr>
          <w:p w:rsidR="002616D2" w:rsidRDefault="002616D2">
            <w:pPr>
              <w:pStyle w:val="ConsPlusNormal"/>
            </w:pPr>
            <w:r>
              <w:t>Складка</w:t>
            </w:r>
          </w:p>
        </w:tc>
        <w:tc>
          <w:tcPr>
            <w:tcW w:w="7030" w:type="dxa"/>
          </w:tcPr>
          <w:p w:rsidR="002616D2" w:rsidRDefault="002616D2">
            <w:pPr>
              <w:pStyle w:val="ConsPlusNormal"/>
            </w:pPr>
            <w:r>
              <w:t>Изменение геометрии конструктивного элемента с образованием неровности в виде волнообразного или прямолинейного сгиба</w:t>
            </w:r>
          </w:p>
        </w:tc>
      </w:tr>
      <w:tr w:rsidR="002616D2">
        <w:tc>
          <w:tcPr>
            <w:tcW w:w="510" w:type="dxa"/>
          </w:tcPr>
          <w:p w:rsidR="002616D2" w:rsidRDefault="002616D2">
            <w:pPr>
              <w:pStyle w:val="ConsPlusNormal"/>
              <w:jc w:val="center"/>
            </w:pPr>
            <w:r>
              <w:t>27</w:t>
            </w:r>
          </w:p>
        </w:tc>
        <w:tc>
          <w:tcPr>
            <w:tcW w:w="1531" w:type="dxa"/>
          </w:tcPr>
          <w:p w:rsidR="002616D2" w:rsidRDefault="002616D2">
            <w:pPr>
              <w:pStyle w:val="ConsPlusNormal"/>
            </w:pPr>
            <w:r>
              <w:t>Скручивание</w:t>
            </w:r>
          </w:p>
        </w:tc>
        <w:tc>
          <w:tcPr>
            <w:tcW w:w="7030" w:type="dxa"/>
          </w:tcPr>
          <w:p w:rsidR="002616D2" w:rsidRDefault="002616D2">
            <w:pPr>
              <w:pStyle w:val="ConsPlusNormal"/>
            </w:pPr>
            <w:r>
              <w:t>Изменение формы конструктивного элемента в виде деформации вокруг воображаемой оси</w:t>
            </w:r>
          </w:p>
        </w:tc>
      </w:tr>
      <w:tr w:rsidR="002616D2">
        <w:tc>
          <w:tcPr>
            <w:tcW w:w="510" w:type="dxa"/>
          </w:tcPr>
          <w:p w:rsidR="002616D2" w:rsidRDefault="002616D2">
            <w:pPr>
              <w:pStyle w:val="ConsPlusNormal"/>
              <w:jc w:val="center"/>
            </w:pPr>
            <w:r>
              <w:t>28</w:t>
            </w:r>
          </w:p>
        </w:tc>
        <w:tc>
          <w:tcPr>
            <w:tcW w:w="1531" w:type="dxa"/>
          </w:tcPr>
          <w:p w:rsidR="002616D2" w:rsidRDefault="002616D2">
            <w:pPr>
              <w:pStyle w:val="ConsPlusNormal"/>
            </w:pPr>
            <w:r>
              <w:t>След сквозной коррозии</w:t>
            </w:r>
          </w:p>
        </w:tc>
        <w:tc>
          <w:tcPr>
            <w:tcW w:w="7030" w:type="dxa"/>
          </w:tcPr>
          <w:p w:rsidR="002616D2" w:rsidRDefault="002616D2">
            <w:pPr>
              <w:pStyle w:val="ConsPlusNormal"/>
            </w:pPr>
            <w:r>
              <w:t>Признак, косвенно указывающий на наличие сквозной коррозии (например, разрушение лакокрасочного покрытия металлической детали изнутри, без повреждения его поверхностного слоя, подтеки ржавчины)</w:t>
            </w:r>
          </w:p>
        </w:tc>
      </w:tr>
      <w:tr w:rsidR="002616D2">
        <w:tc>
          <w:tcPr>
            <w:tcW w:w="510" w:type="dxa"/>
          </w:tcPr>
          <w:p w:rsidR="002616D2" w:rsidRDefault="002616D2">
            <w:pPr>
              <w:pStyle w:val="ConsPlusNormal"/>
              <w:jc w:val="center"/>
            </w:pPr>
            <w:r>
              <w:t>29</w:t>
            </w:r>
          </w:p>
        </w:tc>
        <w:tc>
          <w:tcPr>
            <w:tcW w:w="1531" w:type="dxa"/>
          </w:tcPr>
          <w:p w:rsidR="002616D2" w:rsidRDefault="002616D2">
            <w:pPr>
              <w:pStyle w:val="ConsPlusNormal"/>
            </w:pPr>
            <w:r>
              <w:t>Смещение</w:t>
            </w:r>
          </w:p>
        </w:tc>
        <w:tc>
          <w:tcPr>
            <w:tcW w:w="7030" w:type="dxa"/>
          </w:tcPr>
          <w:p w:rsidR="002616D2" w:rsidRDefault="002616D2">
            <w:pPr>
              <w:pStyle w:val="ConsPlusNormal"/>
            </w:pPr>
            <w:r>
              <w:t>Нарушение взаимного положения конструктивных элементов, не предусмотренное его конструкцией</w:t>
            </w:r>
          </w:p>
        </w:tc>
      </w:tr>
      <w:tr w:rsidR="002616D2">
        <w:tc>
          <w:tcPr>
            <w:tcW w:w="510" w:type="dxa"/>
          </w:tcPr>
          <w:p w:rsidR="002616D2" w:rsidRDefault="002616D2">
            <w:pPr>
              <w:pStyle w:val="ConsPlusNormal"/>
              <w:jc w:val="center"/>
            </w:pPr>
            <w:r>
              <w:t>30</w:t>
            </w:r>
          </w:p>
        </w:tc>
        <w:tc>
          <w:tcPr>
            <w:tcW w:w="1531" w:type="dxa"/>
          </w:tcPr>
          <w:p w:rsidR="002616D2" w:rsidRDefault="002616D2">
            <w:pPr>
              <w:pStyle w:val="ConsPlusNormal"/>
            </w:pPr>
            <w:r>
              <w:t>Стук при движении</w:t>
            </w:r>
          </w:p>
        </w:tc>
        <w:tc>
          <w:tcPr>
            <w:tcW w:w="7030" w:type="dxa"/>
          </w:tcPr>
          <w:p w:rsidR="002616D2" w:rsidRDefault="002616D2">
            <w:pPr>
              <w:pStyle w:val="ConsPlusNormal"/>
            </w:pPr>
            <w:r>
              <w:t>Нарушение режима работы агрегатов и узлов транспортного средства, характеризующееся звуком в виде ударных нагрузок и повышенным уровнем громкости относительно допустимого уровня</w:t>
            </w:r>
          </w:p>
        </w:tc>
      </w:tr>
      <w:tr w:rsidR="002616D2">
        <w:tc>
          <w:tcPr>
            <w:tcW w:w="510" w:type="dxa"/>
          </w:tcPr>
          <w:p w:rsidR="002616D2" w:rsidRDefault="002616D2">
            <w:pPr>
              <w:pStyle w:val="ConsPlusNormal"/>
              <w:jc w:val="center"/>
            </w:pPr>
            <w:r>
              <w:t>31</w:t>
            </w:r>
          </w:p>
        </w:tc>
        <w:tc>
          <w:tcPr>
            <w:tcW w:w="1531" w:type="dxa"/>
          </w:tcPr>
          <w:p w:rsidR="002616D2" w:rsidRDefault="002616D2">
            <w:pPr>
              <w:pStyle w:val="ConsPlusNormal"/>
            </w:pPr>
            <w:r>
              <w:t>Течь</w:t>
            </w:r>
          </w:p>
        </w:tc>
        <w:tc>
          <w:tcPr>
            <w:tcW w:w="7030" w:type="dxa"/>
          </w:tcPr>
          <w:p w:rsidR="002616D2" w:rsidRDefault="002616D2">
            <w:pPr>
              <w:pStyle w:val="ConsPlusNormal"/>
            </w:pPr>
            <w:r>
              <w:t>Частичное или полное вытекание топливно-смазочных материалов и специальных жидкостей через образовавшиеся трещины и щели</w:t>
            </w:r>
          </w:p>
        </w:tc>
      </w:tr>
      <w:tr w:rsidR="002616D2">
        <w:tc>
          <w:tcPr>
            <w:tcW w:w="510" w:type="dxa"/>
          </w:tcPr>
          <w:p w:rsidR="002616D2" w:rsidRDefault="002616D2">
            <w:pPr>
              <w:pStyle w:val="ConsPlusNormal"/>
              <w:jc w:val="center"/>
            </w:pPr>
            <w:r>
              <w:t>32</w:t>
            </w:r>
          </w:p>
        </w:tc>
        <w:tc>
          <w:tcPr>
            <w:tcW w:w="1531" w:type="dxa"/>
          </w:tcPr>
          <w:p w:rsidR="002616D2" w:rsidRDefault="002616D2">
            <w:pPr>
              <w:pStyle w:val="ConsPlusNormal"/>
            </w:pPr>
            <w:r>
              <w:t>Трещина</w:t>
            </w:r>
          </w:p>
        </w:tc>
        <w:tc>
          <w:tcPr>
            <w:tcW w:w="7030" w:type="dxa"/>
          </w:tcPr>
          <w:p w:rsidR="002616D2" w:rsidRDefault="002616D2">
            <w:pPr>
              <w:pStyle w:val="ConsPlusNormal"/>
            </w:pPr>
            <w:r>
              <w:t>Узкое сквозное или несквозное повреждение конструктивного элемента транспортного средства, длина которого превышает его ширину</w:t>
            </w:r>
          </w:p>
        </w:tc>
      </w:tr>
    </w:tbl>
    <w:p w:rsidR="002616D2" w:rsidRDefault="002616D2">
      <w:pPr>
        <w:pStyle w:val="ConsPlusNormal"/>
        <w:jc w:val="both"/>
      </w:pPr>
    </w:p>
    <w:p w:rsidR="002616D2" w:rsidRDefault="002616D2">
      <w:pPr>
        <w:pStyle w:val="ConsPlusNormal"/>
        <w:jc w:val="both"/>
      </w:pPr>
    </w:p>
    <w:p w:rsidR="002616D2" w:rsidRDefault="002616D2">
      <w:pPr>
        <w:pStyle w:val="ConsPlusNormal"/>
        <w:jc w:val="both"/>
      </w:pPr>
    </w:p>
    <w:p w:rsidR="002616D2" w:rsidRDefault="002616D2">
      <w:pPr>
        <w:pStyle w:val="ConsPlusNormal"/>
        <w:jc w:val="both"/>
      </w:pPr>
    </w:p>
    <w:p w:rsidR="002616D2" w:rsidRDefault="002616D2">
      <w:pPr>
        <w:pStyle w:val="ConsPlusNormal"/>
        <w:jc w:val="both"/>
      </w:pPr>
    </w:p>
    <w:p w:rsidR="002616D2" w:rsidRDefault="002616D2">
      <w:pPr>
        <w:pStyle w:val="ConsPlusNormal"/>
        <w:jc w:val="right"/>
        <w:outlineLvl w:val="0"/>
      </w:pPr>
      <w:r>
        <w:t>Приложение 3</w:t>
      </w:r>
    </w:p>
    <w:p w:rsidR="002616D2" w:rsidRDefault="002616D2">
      <w:pPr>
        <w:pStyle w:val="ConsPlusNormal"/>
        <w:jc w:val="right"/>
      </w:pPr>
      <w:r>
        <w:t>к Положению Банка России</w:t>
      </w:r>
    </w:p>
    <w:p w:rsidR="002616D2" w:rsidRDefault="002616D2">
      <w:pPr>
        <w:pStyle w:val="ConsPlusNormal"/>
        <w:jc w:val="right"/>
      </w:pPr>
      <w:r>
        <w:t>от 4 марта 2021 года N 755-П</w:t>
      </w:r>
    </w:p>
    <w:p w:rsidR="002616D2" w:rsidRDefault="002616D2">
      <w:pPr>
        <w:pStyle w:val="ConsPlusNormal"/>
        <w:jc w:val="right"/>
      </w:pPr>
      <w:r>
        <w:t>"О единой методике определения</w:t>
      </w:r>
    </w:p>
    <w:p w:rsidR="002616D2" w:rsidRDefault="002616D2">
      <w:pPr>
        <w:pStyle w:val="ConsPlusNormal"/>
        <w:jc w:val="right"/>
      </w:pPr>
      <w:r>
        <w:t>размера расходов на восстановительный</w:t>
      </w:r>
    </w:p>
    <w:p w:rsidR="002616D2" w:rsidRDefault="002616D2">
      <w:pPr>
        <w:pStyle w:val="ConsPlusNormal"/>
        <w:jc w:val="right"/>
      </w:pPr>
      <w:r>
        <w:t>ремонт в отношении поврежденного</w:t>
      </w:r>
    </w:p>
    <w:p w:rsidR="002616D2" w:rsidRDefault="002616D2">
      <w:pPr>
        <w:pStyle w:val="ConsPlusNormal"/>
        <w:jc w:val="right"/>
      </w:pPr>
      <w:r>
        <w:t>транспортного средства"</w:t>
      </w:r>
    </w:p>
    <w:p w:rsidR="002616D2" w:rsidRDefault="002616D2">
      <w:pPr>
        <w:pStyle w:val="ConsPlusNormal"/>
        <w:jc w:val="both"/>
      </w:pPr>
    </w:p>
    <w:p w:rsidR="002616D2" w:rsidRDefault="002616D2">
      <w:pPr>
        <w:pStyle w:val="ConsPlusTitle"/>
        <w:jc w:val="center"/>
      </w:pPr>
      <w:bookmarkStart w:id="15" w:name="P591"/>
      <w:bookmarkEnd w:id="15"/>
      <w:r>
        <w:t>УКРУПНЕННЫЕ ПОКАЗАТЕЛИ</w:t>
      </w:r>
    </w:p>
    <w:p w:rsidR="002616D2" w:rsidRDefault="002616D2">
      <w:pPr>
        <w:pStyle w:val="ConsPlusTitle"/>
        <w:jc w:val="center"/>
      </w:pPr>
      <w:r>
        <w:t>ТРУДОЗАТРАТ НА ВЫПОЛНЕНИЕ РАБОТ ПО КУЗОВНОМУ РЕМОНТУ</w:t>
      </w:r>
    </w:p>
    <w:p w:rsidR="002616D2" w:rsidRDefault="002616D2">
      <w:pPr>
        <w:pStyle w:val="ConsPlusTitle"/>
        <w:jc w:val="center"/>
      </w:pPr>
      <w:r>
        <w:t>И УСТРАНЕНИЮ ПЕРЕКОСОВ ПРОЕМОВ И КУЗОВА</w:t>
      </w:r>
    </w:p>
    <w:p w:rsidR="002616D2" w:rsidRDefault="002616D2">
      <w:pPr>
        <w:pStyle w:val="ConsPlusTitle"/>
        <w:jc w:val="center"/>
      </w:pPr>
      <w:r>
        <w:t>ТРАНСПОРТНЫХ СРЕДСТВ</w:t>
      </w:r>
    </w:p>
    <w:p w:rsidR="002616D2" w:rsidRDefault="002616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39"/>
        <w:gridCol w:w="2139"/>
        <w:gridCol w:w="2139"/>
        <w:gridCol w:w="2142"/>
      </w:tblGrid>
      <w:tr w:rsidR="002616D2">
        <w:tc>
          <w:tcPr>
            <w:tcW w:w="510" w:type="dxa"/>
            <w:vMerge w:val="restart"/>
          </w:tcPr>
          <w:p w:rsidR="002616D2" w:rsidRDefault="002616D2">
            <w:pPr>
              <w:pStyle w:val="ConsPlusNormal"/>
              <w:jc w:val="center"/>
            </w:pPr>
            <w:r>
              <w:t>N п/п</w:t>
            </w:r>
          </w:p>
        </w:tc>
        <w:tc>
          <w:tcPr>
            <w:tcW w:w="2139" w:type="dxa"/>
            <w:vMerge w:val="restart"/>
          </w:tcPr>
          <w:p w:rsidR="002616D2" w:rsidRDefault="002616D2">
            <w:pPr>
              <w:pStyle w:val="ConsPlusNormal"/>
              <w:jc w:val="center"/>
            </w:pPr>
            <w:r>
              <w:t>Площадь повреждения (кв. м)</w:t>
            </w:r>
          </w:p>
        </w:tc>
        <w:tc>
          <w:tcPr>
            <w:tcW w:w="6420" w:type="dxa"/>
            <w:gridSpan w:val="3"/>
          </w:tcPr>
          <w:p w:rsidR="002616D2" w:rsidRDefault="002616D2">
            <w:pPr>
              <w:pStyle w:val="ConsPlusNormal"/>
              <w:jc w:val="center"/>
            </w:pPr>
            <w:r>
              <w:t>Необходимое время (нормо-час) (приведено без учета подготовительно-заключительных работ)</w:t>
            </w:r>
          </w:p>
        </w:tc>
      </w:tr>
      <w:tr w:rsidR="002616D2">
        <w:tc>
          <w:tcPr>
            <w:tcW w:w="0" w:type="auto"/>
            <w:vMerge/>
          </w:tcPr>
          <w:p w:rsidR="002616D2" w:rsidRDefault="002616D2">
            <w:pPr>
              <w:pStyle w:val="ConsPlusNormal"/>
            </w:pPr>
          </w:p>
        </w:tc>
        <w:tc>
          <w:tcPr>
            <w:tcW w:w="0" w:type="auto"/>
            <w:vMerge/>
          </w:tcPr>
          <w:p w:rsidR="002616D2" w:rsidRDefault="002616D2">
            <w:pPr>
              <w:pStyle w:val="ConsPlusNormal"/>
            </w:pPr>
          </w:p>
        </w:tc>
        <w:tc>
          <w:tcPr>
            <w:tcW w:w="2139" w:type="dxa"/>
          </w:tcPr>
          <w:p w:rsidR="002616D2" w:rsidRDefault="002616D2">
            <w:pPr>
              <w:pStyle w:val="ConsPlusNormal"/>
              <w:jc w:val="center"/>
            </w:pPr>
            <w:r>
              <w:t>1 категория сложности</w:t>
            </w:r>
          </w:p>
        </w:tc>
        <w:tc>
          <w:tcPr>
            <w:tcW w:w="2139" w:type="dxa"/>
          </w:tcPr>
          <w:p w:rsidR="002616D2" w:rsidRDefault="002616D2">
            <w:pPr>
              <w:pStyle w:val="ConsPlusNormal"/>
              <w:jc w:val="center"/>
            </w:pPr>
            <w:r>
              <w:t>2 категория сложности</w:t>
            </w:r>
          </w:p>
        </w:tc>
        <w:tc>
          <w:tcPr>
            <w:tcW w:w="2142" w:type="dxa"/>
          </w:tcPr>
          <w:p w:rsidR="002616D2" w:rsidRDefault="002616D2">
            <w:pPr>
              <w:pStyle w:val="ConsPlusNormal"/>
              <w:jc w:val="center"/>
            </w:pPr>
            <w:r>
              <w:t>3 категория сложности</w:t>
            </w:r>
          </w:p>
        </w:tc>
      </w:tr>
      <w:tr w:rsidR="002616D2">
        <w:tc>
          <w:tcPr>
            <w:tcW w:w="510" w:type="dxa"/>
          </w:tcPr>
          <w:p w:rsidR="002616D2" w:rsidRDefault="002616D2">
            <w:pPr>
              <w:pStyle w:val="ConsPlusNormal"/>
              <w:jc w:val="center"/>
            </w:pPr>
            <w:r>
              <w:t>1</w:t>
            </w:r>
          </w:p>
        </w:tc>
        <w:tc>
          <w:tcPr>
            <w:tcW w:w="2139" w:type="dxa"/>
          </w:tcPr>
          <w:p w:rsidR="002616D2" w:rsidRDefault="002616D2">
            <w:pPr>
              <w:pStyle w:val="ConsPlusNormal"/>
              <w:jc w:val="center"/>
            </w:pPr>
            <w:r>
              <w:t>2</w:t>
            </w:r>
          </w:p>
        </w:tc>
        <w:tc>
          <w:tcPr>
            <w:tcW w:w="2139" w:type="dxa"/>
          </w:tcPr>
          <w:p w:rsidR="002616D2" w:rsidRDefault="002616D2">
            <w:pPr>
              <w:pStyle w:val="ConsPlusNormal"/>
              <w:jc w:val="center"/>
            </w:pPr>
            <w:r>
              <w:t>3</w:t>
            </w:r>
          </w:p>
        </w:tc>
        <w:tc>
          <w:tcPr>
            <w:tcW w:w="2139" w:type="dxa"/>
          </w:tcPr>
          <w:p w:rsidR="002616D2" w:rsidRDefault="002616D2">
            <w:pPr>
              <w:pStyle w:val="ConsPlusNormal"/>
              <w:jc w:val="center"/>
            </w:pPr>
            <w:r>
              <w:t>4</w:t>
            </w:r>
          </w:p>
        </w:tc>
        <w:tc>
          <w:tcPr>
            <w:tcW w:w="2142" w:type="dxa"/>
          </w:tcPr>
          <w:p w:rsidR="002616D2" w:rsidRDefault="002616D2">
            <w:pPr>
              <w:pStyle w:val="ConsPlusNormal"/>
              <w:jc w:val="center"/>
            </w:pPr>
            <w:r>
              <w:t>5</w:t>
            </w:r>
          </w:p>
        </w:tc>
      </w:tr>
      <w:tr w:rsidR="002616D2">
        <w:tc>
          <w:tcPr>
            <w:tcW w:w="510" w:type="dxa"/>
          </w:tcPr>
          <w:p w:rsidR="002616D2" w:rsidRDefault="002616D2">
            <w:pPr>
              <w:pStyle w:val="ConsPlusNormal"/>
              <w:jc w:val="center"/>
            </w:pPr>
            <w:r>
              <w:t>1</w:t>
            </w:r>
          </w:p>
        </w:tc>
        <w:tc>
          <w:tcPr>
            <w:tcW w:w="2139" w:type="dxa"/>
          </w:tcPr>
          <w:p w:rsidR="002616D2" w:rsidRDefault="002616D2">
            <w:pPr>
              <w:pStyle w:val="ConsPlusNormal"/>
              <w:jc w:val="center"/>
            </w:pPr>
            <w:r>
              <w:t>0,01</w:t>
            </w:r>
          </w:p>
        </w:tc>
        <w:tc>
          <w:tcPr>
            <w:tcW w:w="2139" w:type="dxa"/>
          </w:tcPr>
          <w:p w:rsidR="002616D2" w:rsidRDefault="002616D2">
            <w:pPr>
              <w:pStyle w:val="ConsPlusNormal"/>
              <w:jc w:val="center"/>
            </w:pPr>
            <w:r>
              <w:t>0,6</w:t>
            </w:r>
          </w:p>
        </w:tc>
        <w:tc>
          <w:tcPr>
            <w:tcW w:w="2139" w:type="dxa"/>
          </w:tcPr>
          <w:p w:rsidR="002616D2" w:rsidRDefault="002616D2">
            <w:pPr>
              <w:pStyle w:val="ConsPlusNormal"/>
              <w:jc w:val="center"/>
            </w:pPr>
            <w:r>
              <w:t>0,8</w:t>
            </w:r>
          </w:p>
        </w:tc>
        <w:tc>
          <w:tcPr>
            <w:tcW w:w="2142" w:type="dxa"/>
          </w:tcPr>
          <w:p w:rsidR="002616D2" w:rsidRDefault="002616D2">
            <w:pPr>
              <w:pStyle w:val="ConsPlusNormal"/>
              <w:jc w:val="center"/>
            </w:pPr>
            <w:r>
              <w:t>1,1</w:t>
            </w:r>
          </w:p>
        </w:tc>
      </w:tr>
      <w:tr w:rsidR="002616D2">
        <w:tc>
          <w:tcPr>
            <w:tcW w:w="510" w:type="dxa"/>
          </w:tcPr>
          <w:p w:rsidR="002616D2" w:rsidRDefault="002616D2">
            <w:pPr>
              <w:pStyle w:val="ConsPlusNormal"/>
              <w:jc w:val="center"/>
            </w:pPr>
            <w:r>
              <w:t>2</w:t>
            </w:r>
          </w:p>
        </w:tc>
        <w:tc>
          <w:tcPr>
            <w:tcW w:w="2139" w:type="dxa"/>
          </w:tcPr>
          <w:p w:rsidR="002616D2" w:rsidRDefault="002616D2">
            <w:pPr>
              <w:pStyle w:val="ConsPlusNormal"/>
              <w:jc w:val="center"/>
            </w:pPr>
            <w:r>
              <w:t>0,02</w:t>
            </w:r>
          </w:p>
        </w:tc>
        <w:tc>
          <w:tcPr>
            <w:tcW w:w="2139" w:type="dxa"/>
          </w:tcPr>
          <w:p w:rsidR="002616D2" w:rsidRDefault="002616D2">
            <w:pPr>
              <w:pStyle w:val="ConsPlusNormal"/>
              <w:jc w:val="center"/>
            </w:pPr>
            <w:r>
              <w:t>0,7</w:t>
            </w:r>
          </w:p>
        </w:tc>
        <w:tc>
          <w:tcPr>
            <w:tcW w:w="2139" w:type="dxa"/>
          </w:tcPr>
          <w:p w:rsidR="002616D2" w:rsidRDefault="002616D2">
            <w:pPr>
              <w:pStyle w:val="ConsPlusNormal"/>
              <w:jc w:val="center"/>
            </w:pPr>
            <w:r>
              <w:t>1,0</w:t>
            </w:r>
          </w:p>
        </w:tc>
        <w:tc>
          <w:tcPr>
            <w:tcW w:w="2142" w:type="dxa"/>
          </w:tcPr>
          <w:p w:rsidR="002616D2" w:rsidRDefault="002616D2">
            <w:pPr>
              <w:pStyle w:val="ConsPlusNormal"/>
              <w:jc w:val="center"/>
            </w:pPr>
            <w:r>
              <w:t>1,3</w:t>
            </w:r>
          </w:p>
        </w:tc>
      </w:tr>
      <w:tr w:rsidR="002616D2">
        <w:tc>
          <w:tcPr>
            <w:tcW w:w="510" w:type="dxa"/>
          </w:tcPr>
          <w:p w:rsidR="002616D2" w:rsidRDefault="002616D2">
            <w:pPr>
              <w:pStyle w:val="ConsPlusNormal"/>
              <w:jc w:val="center"/>
            </w:pPr>
            <w:r>
              <w:t>3</w:t>
            </w:r>
          </w:p>
        </w:tc>
        <w:tc>
          <w:tcPr>
            <w:tcW w:w="2139" w:type="dxa"/>
          </w:tcPr>
          <w:p w:rsidR="002616D2" w:rsidRDefault="002616D2">
            <w:pPr>
              <w:pStyle w:val="ConsPlusNormal"/>
              <w:jc w:val="center"/>
            </w:pPr>
            <w:r>
              <w:t>0,03</w:t>
            </w:r>
          </w:p>
        </w:tc>
        <w:tc>
          <w:tcPr>
            <w:tcW w:w="2139" w:type="dxa"/>
          </w:tcPr>
          <w:p w:rsidR="002616D2" w:rsidRDefault="002616D2">
            <w:pPr>
              <w:pStyle w:val="ConsPlusNormal"/>
              <w:jc w:val="center"/>
            </w:pPr>
            <w:r>
              <w:t>0,8</w:t>
            </w:r>
          </w:p>
        </w:tc>
        <w:tc>
          <w:tcPr>
            <w:tcW w:w="2139" w:type="dxa"/>
          </w:tcPr>
          <w:p w:rsidR="002616D2" w:rsidRDefault="002616D2">
            <w:pPr>
              <w:pStyle w:val="ConsPlusNormal"/>
              <w:jc w:val="center"/>
            </w:pPr>
            <w:r>
              <w:t>1,1</w:t>
            </w:r>
          </w:p>
        </w:tc>
        <w:tc>
          <w:tcPr>
            <w:tcW w:w="2142" w:type="dxa"/>
          </w:tcPr>
          <w:p w:rsidR="002616D2" w:rsidRDefault="002616D2">
            <w:pPr>
              <w:pStyle w:val="ConsPlusNormal"/>
              <w:jc w:val="center"/>
            </w:pPr>
            <w:r>
              <w:t>1,5</w:t>
            </w:r>
          </w:p>
        </w:tc>
      </w:tr>
      <w:tr w:rsidR="002616D2">
        <w:tc>
          <w:tcPr>
            <w:tcW w:w="510" w:type="dxa"/>
          </w:tcPr>
          <w:p w:rsidR="002616D2" w:rsidRDefault="002616D2">
            <w:pPr>
              <w:pStyle w:val="ConsPlusNormal"/>
              <w:jc w:val="center"/>
            </w:pPr>
            <w:r>
              <w:t>4</w:t>
            </w:r>
          </w:p>
        </w:tc>
        <w:tc>
          <w:tcPr>
            <w:tcW w:w="2139" w:type="dxa"/>
          </w:tcPr>
          <w:p w:rsidR="002616D2" w:rsidRDefault="002616D2">
            <w:pPr>
              <w:pStyle w:val="ConsPlusNormal"/>
              <w:jc w:val="center"/>
            </w:pPr>
            <w:r>
              <w:t>0,04</w:t>
            </w:r>
          </w:p>
        </w:tc>
        <w:tc>
          <w:tcPr>
            <w:tcW w:w="2139" w:type="dxa"/>
          </w:tcPr>
          <w:p w:rsidR="002616D2" w:rsidRDefault="002616D2">
            <w:pPr>
              <w:pStyle w:val="ConsPlusNormal"/>
              <w:jc w:val="center"/>
            </w:pPr>
            <w:r>
              <w:t>0,9</w:t>
            </w:r>
          </w:p>
        </w:tc>
        <w:tc>
          <w:tcPr>
            <w:tcW w:w="2139" w:type="dxa"/>
          </w:tcPr>
          <w:p w:rsidR="002616D2" w:rsidRDefault="002616D2">
            <w:pPr>
              <w:pStyle w:val="ConsPlusNormal"/>
              <w:jc w:val="center"/>
            </w:pPr>
            <w:r>
              <w:t>1,3</w:t>
            </w:r>
          </w:p>
        </w:tc>
        <w:tc>
          <w:tcPr>
            <w:tcW w:w="2142" w:type="dxa"/>
          </w:tcPr>
          <w:p w:rsidR="002616D2" w:rsidRDefault="002616D2">
            <w:pPr>
              <w:pStyle w:val="ConsPlusNormal"/>
              <w:jc w:val="center"/>
            </w:pPr>
            <w:r>
              <w:t>1,7</w:t>
            </w:r>
          </w:p>
        </w:tc>
      </w:tr>
      <w:tr w:rsidR="002616D2">
        <w:tc>
          <w:tcPr>
            <w:tcW w:w="510" w:type="dxa"/>
          </w:tcPr>
          <w:p w:rsidR="002616D2" w:rsidRDefault="002616D2">
            <w:pPr>
              <w:pStyle w:val="ConsPlusNormal"/>
              <w:jc w:val="center"/>
            </w:pPr>
            <w:r>
              <w:t>5</w:t>
            </w:r>
          </w:p>
        </w:tc>
        <w:tc>
          <w:tcPr>
            <w:tcW w:w="2139" w:type="dxa"/>
          </w:tcPr>
          <w:p w:rsidR="002616D2" w:rsidRDefault="002616D2">
            <w:pPr>
              <w:pStyle w:val="ConsPlusNormal"/>
              <w:jc w:val="center"/>
            </w:pPr>
            <w:r>
              <w:t>0,05</w:t>
            </w:r>
          </w:p>
        </w:tc>
        <w:tc>
          <w:tcPr>
            <w:tcW w:w="2139" w:type="dxa"/>
          </w:tcPr>
          <w:p w:rsidR="002616D2" w:rsidRDefault="002616D2">
            <w:pPr>
              <w:pStyle w:val="ConsPlusNormal"/>
              <w:jc w:val="center"/>
            </w:pPr>
            <w:r>
              <w:t>1,0</w:t>
            </w:r>
          </w:p>
        </w:tc>
        <w:tc>
          <w:tcPr>
            <w:tcW w:w="2139" w:type="dxa"/>
          </w:tcPr>
          <w:p w:rsidR="002616D2" w:rsidRDefault="002616D2">
            <w:pPr>
              <w:pStyle w:val="ConsPlusNormal"/>
              <w:jc w:val="center"/>
            </w:pPr>
            <w:r>
              <w:t>1,7</w:t>
            </w:r>
          </w:p>
        </w:tc>
        <w:tc>
          <w:tcPr>
            <w:tcW w:w="2142" w:type="dxa"/>
          </w:tcPr>
          <w:p w:rsidR="002616D2" w:rsidRDefault="002616D2">
            <w:pPr>
              <w:pStyle w:val="ConsPlusNormal"/>
              <w:jc w:val="center"/>
            </w:pPr>
            <w:r>
              <w:t>2,0</w:t>
            </w:r>
          </w:p>
        </w:tc>
      </w:tr>
      <w:tr w:rsidR="002616D2">
        <w:tc>
          <w:tcPr>
            <w:tcW w:w="510" w:type="dxa"/>
          </w:tcPr>
          <w:p w:rsidR="002616D2" w:rsidRDefault="002616D2">
            <w:pPr>
              <w:pStyle w:val="ConsPlusNormal"/>
              <w:jc w:val="center"/>
            </w:pPr>
            <w:r>
              <w:t>6</w:t>
            </w:r>
          </w:p>
        </w:tc>
        <w:tc>
          <w:tcPr>
            <w:tcW w:w="2139" w:type="dxa"/>
          </w:tcPr>
          <w:p w:rsidR="002616D2" w:rsidRDefault="002616D2">
            <w:pPr>
              <w:pStyle w:val="ConsPlusNormal"/>
              <w:jc w:val="center"/>
            </w:pPr>
            <w:r>
              <w:t>0,06</w:t>
            </w:r>
          </w:p>
        </w:tc>
        <w:tc>
          <w:tcPr>
            <w:tcW w:w="2139" w:type="dxa"/>
          </w:tcPr>
          <w:p w:rsidR="002616D2" w:rsidRDefault="002616D2">
            <w:pPr>
              <w:pStyle w:val="ConsPlusNormal"/>
              <w:jc w:val="center"/>
            </w:pPr>
            <w:r>
              <w:t>1,1</w:t>
            </w:r>
          </w:p>
        </w:tc>
        <w:tc>
          <w:tcPr>
            <w:tcW w:w="2139" w:type="dxa"/>
          </w:tcPr>
          <w:p w:rsidR="002616D2" w:rsidRDefault="002616D2">
            <w:pPr>
              <w:pStyle w:val="ConsPlusNormal"/>
              <w:jc w:val="center"/>
            </w:pPr>
            <w:r>
              <w:t>1,9</w:t>
            </w:r>
          </w:p>
        </w:tc>
        <w:tc>
          <w:tcPr>
            <w:tcW w:w="2142" w:type="dxa"/>
          </w:tcPr>
          <w:p w:rsidR="002616D2" w:rsidRDefault="002616D2">
            <w:pPr>
              <w:pStyle w:val="ConsPlusNormal"/>
              <w:jc w:val="center"/>
            </w:pPr>
            <w:r>
              <w:t>2,4</w:t>
            </w:r>
          </w:p>
        </w:tc>
      </w:tr>
      <w:tr w:rsidR="002616D2">
        <w:tc>
          <w:tcPr>
            <w:tcW w:w="510" w:type="dxa"/>
          </w:tcPr>
          <w:p w:rsidR="002616D2" w:rsidRDefault="002616D2">
            <w:pPr>
              <w:pStyle w:val="ConsPlusNormal"/>
              <w:jc w:val="center"/>
            </w:pPr>
            <w:r>
              <w:t>7</w:t>
            </w:r>
          </w:p>
        </w:tc>
        <w:tc>
          <w:tcPr>
            <w:tcW w:w="2139" w:type="dxa"/>
          </w:tcPr>
          <w:p w:rsidR="002616D2" w:rsidRDefault="002616D2">
            <w:pPr>
              <w:pStyle w:val="ConsPlusNormal"/>
              <w:jc w:val="center"/>
            </w:pPr>
            <w:r>
              <w:t>0,07</w:t>
            </w:r>
          </w:p>
        </w:tc>
        <w:tc>
          <w:tcPr>
            <w:tcW w:w="2139" w:type="dxa"/>
          </w:tcPr>
          <w:p w:rsidR="002616D2" w:rsidRDefault="002616D2">
            <w:pPr>
              <w:pStyle w:val="ConsPlusNormal"/>
              <w:jc w:val="center"/>
            </w:pPr>
            <w:r>
              <w:t>1,2</w:t>
            </w:r>
          </w:p>
        </w:tc>
        <w:tc>
          <w:tcPr>
            <w:tcW w:w="2139" w:type="dxa"/>
          </w:tcPr>
          <w:p w:rsidR="002616D2" w:rsidRDefault="002616D2">
            <w:pPr>
              <w:pStyle w:val="ConsPlusNormal"/>
              <w:jc w:val="center"/>
            </w:pPr>
            <w:r>
              <w:t>2,3</w:t>
            </w:r>
          </w:p>
        </w:tc>
        <w:tc>
          <w:tcPr>
            <w:tcW w:w="2142" w:type="dxa"/>
          </w:tcPr>
          <w:p w:rsidR="002616D2" w:rsidRDefault="002616D2">
            <w:pPr>
              <w:pStyle w:val="ConsPlusNormal"/>
              <w:jc w:val="center"/>
            </w:pPr>
            <w:r>
              <w:t>2,7</w:t>
            </w:r>
          </w:p>
        </w:tc>
      </w:tr>
      <w:tr w:rsidR="002616D2">
        <w:tc>
          <w:tcPr>
            <w:tcW w:w="510" w:type="dxa"/>
          </w:tcPr>
          <w:p w:rsidR="002616D2" w:rsidRDefault="002616D2">
            <w:pPr>
              <w:pStyle w:val="ConsPlusNormal"/>
              <w:jc w:val="center"/>
            </w:pPr>
            <w:r>
              <w:t>8</w:t>
            </w:r>
          </w:p>
        </w:tc>
        <w:tc>
          <w:tcPr>
            <w:tcW w:w="2139" w:type="dxa"/>
          </w:tcPr>
          <w:p w:rsidR="002616D2" w:rsidRDefault="002616D2">
            <w:pPr>
              <w:pStyle w:val="ConsPlusNormal"/>
              <w:jc w:val="center"/>
            </w:pPr>
            <w:r>
              <w:t>0,08</w:t>
            </w:r>
          </w:p>
        </w:tc>
        <w:tc>
          <w:tcPr>
            <w:tcW w:w="2139" w:type="dxa"/>
          </w:tcPr>
          <w:p w:rsidR="002616D2" w:rsidRDefault="002616D2">
            <w:pPr>
              <w:pStyle w:val="ConsPlusNormal"/>
              <w:jc w:val="center"/>
            </w:pPr>
            <w:r>
              <w:t>1,3</w:t>
            </w:r>
          </w:p>
        </w:tc>
        <w:tc>
          <w:tcPr>
            <w:tcW w:w="2139" w:type="dxa"/>
          </w:tcPr>
          <w:p w:rsidR="002616D2" w:rsidRDefault="002616D2">
            <w:pPr>
              <w:pStyle w:val="ConsPlusNormal"/>
              <w:jc w:val="center"/>
            </w:pPr>
            <w:r>
              <w:t>2,4</w:t>
            </w:r>
          </w:p>
        </w:tc>
        <w:tc>
          <w:tcPr>
            <w:tcW w:w="2142" w:type="dxa"/>
          </w:tcPr>
          <w:p w:rsidR="002616D2" w:rsidRDefault="002616D2">
            <w:pPr>
              <w:pStyle w:val="ConsPlusNormal"/>
              <w:jc w:val="center"/>
            </w:pPr>
            <w:r>
              <w:t>2,9</w:t>
            </w:r>
          </w:p>
        </w:tc>
      </w:tr>
      <w:tr w:rsidR="002616D2">
        <w:tc>
          <w:tcPr>
            <w:tcW w:w="510" w:type="dxa"/>
          </w:tcPr>
          <w:p w:rsidR="002616D2" w:rsidRDefault="002616D2">
            <w:pPr>
              <w:pStyle w:val="ConsPlusNormal"/>
              <w:jc w:val="center"/>
            </w:pPr>
            <w:r>
              <w:t>9</w:t>
            </w:r>
          </w:p>
        </w:tc>
        <w:tc>
          <w:tcPr>
            <w:tcW w:w="2139" w:type="dxa"/>
          </w:tcPr>
          <w:p w:rsidR="002616D2" w:rsidRDefault="002616D2">
            <w:pPr>
              <w:pStyle w:val="ConsPlusNormal"/>
              <w:jc w:val="center"/>
            </w:pPr>
            <w:r>
              <w:t>0,09</w:t>
            </w:r>
          </w:p>
        </w:tc>
        <w:tc>
          <w:tcPr>
            <w:tcW w:w="2139" w:type="dxa"/>
          </w:tcPr>
          <w:p w:rsidR="002616D2" w:rsidRDefault="002616D2">
            <w:pPr>
              <w:pStyle w:val="ConsPlusNormal"/>
              <w:jc w:val="center"/>
            </w:pPr>
            <w:r>
              <w:t>1,4</w:t>
            </w:r>
          </w:p>
        </w:tc>
        <w:tc>
          <w:tcPr>
            <w:tcW w:w="2139" w:type="dxa"/>
          </w:tcPr>
          <w:p w:rsidR="002616D2" w:rsidRDefault="002616D2">
            <w:pPr>
              <w:pStyle w:val="ConsPlusNormal"/>
              <w:jc w:val="center"/>
            </w:pPr>
            <w:r>
              <w:t>2,5</w:t>
            </w:r>
          </w:p>
        </w:tc>
        <w:tc>
          <w:tcPr>
            <w:tcW w:w="2142" w:type="dxa"/>
          </w:tcPr>
          <w:p w:rsidR="002616D2" w:rsidRDefault="002616D2">
            <w:pPr>
              <w:pStyle w:val="ConsPlusNormal"/>
              <w:jc w:val="center"/>
            </w:pPr>
            <w:r>
              <w:t>3,3</w:t>
            </w:r>
          </w:p>
        </w:tc>
      </w:tr>
      <w:tr w:rsidR="002616D2">
        <w:tc>
          <w:tcPr>
            <w:tcW w:w="510" w:type="dxa"/>
          </w:tcPr>
          <w:p w:rsidR="002616D2" w:rsidRDefault="002616D2">
            <w:pPr>
              <w:pStyle w:val="ConsPlusNormal"/>
              <w:jc w:val="center"/>
            </w:pPr>
            <w:r>
              <w:t>10</w:t>
            </w:r>
          </w:p>
        </w:tc>
        <w:tc>
          <w:tcPr>
            <w:tcW w:w="2139" w:type="dxa"/>
          </w:tcPr>
          <w:p w:rsidR="002616D2" w:rsidRDefault="002616D2">
            <w:pPr>
              <w:pStyle w:val="ConsPlusNormal"/>
              <w:jc w:val="center"/>
            </w:pPr>
            <w:r>
              <w:t>0,10</w:t>
            </w:r>
          </w:p>
        </w:tc>
        <w:tc>
          <w:tcPr>
            <w:tcW w:w="2139" w:type="dxa"/>
          </w:tcPr>
          <w:p w:rsidR="002616D2" w:rsidRDefault="002616D2">
            <w:pPr>
              <w:pStyle w:val="ConsPlusNormal"/>
              <w:jc w:val="center"/>
            </w:pPr>
            <w:r>
              <w:t>1,6</w:t>
            </w:r>
          </w:p>
        </w:tc>
        <w:tc>
          <w:tcPr>
            <w:tcW w:w="2139" w:type="dxa"/>
          </w:tcPr>
          <w:p w:rsidR="002616D2" w:rsidRDefault="002616D2">
            <w:pPr>
              <w:pStyle w:val="ConsPlusNormal"/>
              <w:jc w:val="center"/>
            </w:pPr>
            <w:r>
              <w:t>2,8</w:t>
            </w:r>
          </w:p>
        </w:tc>
        <w:tc>
          <w:tcPr>
            <w:tcW w:w="2142" w:type="dxa"/>
          </w:tcPr>
          <w:p w:rsidR="002616D2" w:rsidRDefault="002616D2">
            <w:pPr>
              <w:pStyle w:val="ConsPlusNormal"/>
              <w:jc w:val="center"/>
            </w:pPr>
            <w:r>
              <w:t>3,5</w:t>
            </w:r>
          </w:p>
        </w:tc>
      </w:tr>
      <w:tr w:rsidR="002616D2">
        <w:tc>
          <w:tcPr>
            <w:tcW w:w="510" w:type="dxa"/>
          </w:tcPr>
          <w:p w:rsidR="002616D2" w:rsidRDefault="002616D2">
            <w:pPr>
              <w:pStyle w:val="ConsPlusNormal"/>
              <w:jc w:val="center"/>
            </w:pPr>
            <w:r>
              <w:t>11</w:t>
            </w:r>
          </w:p>
        </w:tc>
        <w:tc>
          <w:tcPr>
            <w:tcW w:w="2139" w:type="dxa"/>
          </w:tcPr>
          <w:p w:rsidR="002616D2" w:rsidRDefault="002616D2">
            <w:pPr>
              <w:pStyle w:val="ConsPlusNormal"/>
              <w:jc w:val="center"/>
            </w:pPr>
            <w:r>
              <w:t>0,11</w:t>
            </w:r>
          </w:p>
        </w:tc>
        <w:tc>
          <w:tcPr>
            <w:tcW w:w="2139" w:type="dxa"/>
          </w:tcPr>
          <w:p w:rsidR="002616D2" w:rsidRDefault="002616D2">
            <w:pPr>
              <w:pStyle w:val="ConsPlusNormal"/>
              <w:jc w:val="center"/>
            </w:pPr>
            <w:r>
              <w:t>1,7</w:t>
            </w:r>
          </w:p>
        </w:tc>
        <w:tc>
          <w:tcPr>
            <w:tcW w:w="2139" w:type="dxa"/>
          </w:tcPr>
          <w:p w:rsidR="002616D2" w:rsidRDefault="002616D2">
            <w:pPr>
              <w:pStyle w:val="ConsPlusNormal"/>
              <w:jc w:val="center"/>
            </w:pPr>
            <w:r>
              <w:t>2,9</w:t>
            </w:r>
          </w:p>
        </w:tc>
        <w:tc>
          <w:tcPr>
            <w:tcW w:w="2142" w:type="dxa"/>
          </w:tcPr>
          <w:p w:rsidR="002616D2" w:rsidRDefault="002616D2">
            <w:pPr>
              <w:pStyle w:val="ConsPlusNormal"/>
              <w:jc w:val="center"/>
            </w:pPr>
            <w:r>
              <w:t>3,8</w:t>
            </w:r>
          </w:p>
        </w:tc>
      </w:tr>
      <w:tr w:rsidR="002616D2">
        <w:tc>
          <w:tcPr>
            <w:tcW w:w="510" w:type="dxa"/>
          </w:tcPr>
          <w:p w:rsidR="002616D2" w:rsidRDefault="002616D2">
            <w:pPr>
              <w:pStyle w:val="ConsPlusNormal"/>
              <w:jc w:val="center"/>
            </w:pPr>
            <w:r>
              <w:t>12</w:t>
            </w:r>
          </w:p>
        </w:tc>
        <w:tc>
          <w:tcPr>
            <w:tcW w:w="2139" w:type="dxa"/>
          </w:tcPr>
          <w:p w:rsidR="002616D2" w:rsidRDefault="002616D2">
            <w:pPr>
              <w:pStyle w:val="ConsPlusNormal"/>
              <w:jc w:val="center"/>
            </w:pPr>
            <w:r>
              <w:t>0,12</w:t>
            </w:r>
          </w:p>
        </w:tc>
        <w:tc>
          <w:tcPr>
            <w:tcW w:w="2139" w:type="dxa"/>
          </w:tcPr>
          <w:p w:rsidR="002616D2" w:rsidRDefault="002616D2">
            <w:pPr>
              <w:pStyle w:val="ConsPlusNormal"/>
              <w:jc w:val="center"/>
            </w:pPr>
            <w:r>
              <w:t>1,9</w:t>
            </w:r>
          </w:p>
        </w:tc>
        <w:tc>
          <w:tcPr>
            <w:tcW w:w="2139" w:type="dxa"/>
          </w:tcPr>
          <w:p w:rsidR="002616D2" w:rsidRDefault="002616D2">
            <w:pPr>
              <w:pStyle w:val="ConsPlusNormal"/>
              <w:jc w:val="center"/>
            </w:pPr>
            <w:r>
              <w:t>3,1</w:t>
            </w:r>
          </w:p>
        </w:tc>
        <w:tc>
          <w:tcPr>
            <w:tcW w:w="2142" w:type="dxa"/>
          </w:tcPr>
          <w:p w:rsidR="002616D2" w:rsidRDefault="002616D2">
            <w:pPr>
              <w:pStyle w:val="ConsPlusNormal"/>
              <w:jc w:val="center"/>
            </w:pPr>
            <w:r>
              <w:t>3,9</w:t>
            </w:r>
          </w:p>
        </w:tc>
      </w:tr>
      <w:tr w:rsidR="002616D2">
        <w:tc>
          <w:tcPr>
            <w:tcW w:w="510" w:type="dxa"/>
          </w:tcPr>
          <w:p w:rsidR="002616D2" w:rsidRDefault="002616D2">
            <w:pPr>
              <w:pStyle w:val="ConsPlusNormal"/>
              <w:jc w:val="center"/>
            </w:pPr>
            <w:r>
              <w:t>13</w:t>
            </w:r>
          </w:p>
        </w:tc>
        <w:tc>
          <w:tcPr>
            <w:tcW w:w="2139" w:type="dxa"/>
          </w:tcPr>
          <w:p w:rsidR="002616D2" w:rsidRDefault="002616D2">
            <w:pPr>
              <w:pStyle w:val="ConsPlusNormal"/>
              <w:jc w:val="center"/>
            </w:pPr>
            <w:r>
              <w:t>0,13</w:t>
            </w:r>
          </w:p>
        </w:tc>
        <w:tc>
          <w:tcPr>
            <w:tcW w:w="2139" w:type="dxa"/>
          </w:tcPr>
          <w:p w:rsidR="002616D2" w:rsidRDefault="002616D2">
            <w:pPr>
              <w:pStyle w:val="ConsPlusNormal"/>
              <w:jc w:val="center"/>
            </w:pPr>
            <w:r>
              <w:t>2,0</w:t>
            </w:r>
          </w:p>
        </w:tc>
        <w:tc>
          <w:tcPr>
            <w:tcW w:w="2139" w:type="dxa"/>
          </w:tcPr>
          <w:p w:rsidR="002616D2" w:rsidRDefault="002616D2">
            <w:pPr>
              <w:pStyle w:val="ConsPlusNormal"/>
              <w:jc w:val="center"/>
            </w:pPr>
            <w:r>
              <w:t>3,3</w:t>
            </w:r>
          </w:p>
        </w:tc>
        <w:tc>
          <w:tcPr>
            <w:tcW w:w="2142" w:type="dxa"/>
          </w:tcPr>
          <w:p w:rsidR="002616D2" w:rsidRDefault="002616D2">
            <w:pPr>
              <w:pStyle w:val="ConsPlusNormal"/>
              <w:jc w:val="center"/>
            </w:pPr>
            <w:r>
              <w:t>4,1</w:t>
            </w:r>
          </w:p>
        </w:tc>
      </w:tr>
      <w:tr w:rsidR="002616D2">
        <w:tc>
          <w:tcPr>
            <w:tcW w:w="510" w:type="dxa"/>
          </w:tcPr>
          <w:p w:rsidR="002616D2" w:rsidRDefault="002616D2">
            <w:pPr>
              <w:pStyle w:val="ConsPlusNormal"/>
              <w:jc w:val="center"/>
            </w:pPr>
            <w:r>
              <w:t>14</w:t>
            </w:r>
          </w:p>
        </w:tc>
        <w:tc>
          <w:tcPr>
            <w:tcW w:w="2139" w:type="dxa"/>
          </w:tcPr>
          <w:p w:rsidR="002616D2" w:rsidRDefault="002616D2">
            <w:pPr>
              <w:pStyle w:val="ConsPlusNormal"/>
              <w:jc w:val="center"/>
            </w:pPr>
            <w:r>
              <w:t>0,14</w:t>
            </w:r>
          </w:p>
        </w:tc>
        <w:tc>
          <w:tcPr>
            <w:tcW w:w="2139" w:type="dxa"/>
          </w:tcPr>
          <w:p w:rsidR="002616D2" w:rsidRDefault="002616D2">
            <w:pPr>
              <w:pStyle w:val="ConsPlusNormal"/>
              <w:jc w:val="center"/>
            </w:pPr>
            <w:r>
              <w:t>2,2</w:t>
            </w:r>
          </w:p>
        </w:tc>
        <w:tc>
          <w:tcPr>
            <w:tcW w:w="2139" w:type="dxa"/>
          </w:tcPr>
          <w:p w:rsidR="002616D2" w:rsidRDefault="002616D2">
            <w:pPr>
              <w:pStyle w:val="ConsPlusNormal"/>
              <w:jc w:val="center"/>
            </w:pPr>
            <w:r>
              <w:t>3,5</w:t>
            </w:r>
          </w:p>
        </w:tc>
        <w:tc>
          <w:tcPr>
            <w:tcW w:w="2142" w:type="dxa"/>
          </w:tcPr>
          <w:p w:rsidR="002616D2" w:rsidRDefault="002616D2">
            <w:pPr>
              <w:pStyle w:val="ConsPlusNormal"/>
              <w:jc w:val="center"/>
            </w:pPr>
            <w:r>
              <w:t>4,4</w:t>
            </w:r>
          </w:p>
        </w:tc>
      </w:tr>
      <w:tr w:rsidR="002616D2">
        <w:tc>
          <w:tcPr>
            <w:tcW w:w="510" w:type="dxa"/>
          </w:tcPr>
          <w:p w:rsidR="002616D2" w:rsidRDefault="002616D2">
            <w:pPr>
              <w:pStyle w:val="ConsPlusNormal"/>
              <w:jc w:val="center"/>
            </w:pPr>
            <w:r>
              <w:t>15</w:t>
            </w:r>
          </w:p>
        </w:tc>
        <w:tc>
          <w:tcPr>
            <w:tcW w:w="2139" w:type="dxa"/>
          </w:tcPr>
          <w:p w:rsidR="002616D2" w:rsidRDefault="002616D2">
            <w:pPr>
              <w:pStyle w:val="ConsPlusNormal"/>
              <w:jc w:val="center"/>
            </w:pPr>
            <w:r>
              <w:t>0,15</w:t>
            </w:r>
          </w:p>
        </w:tc>
        <w:tc>
          <w:tcPr>
            <w:tcW w:w="2139" w:type="dxa"/>
          </w:tcPr>
          <w:p w:rsidR="002616D2" w:rsidRDefault="002616D2">
            <w:pPr>
              <w:pStyle w:val="ConsPlusNormal"/>
              <w:jc w:val="center"/>
            </w:pPr>
            <w:r>
              <w:t>2,4</w:t>
            </w:r>
          </w:p>
        </w:tc>
        <w:tc>
          <w:tcPr>
            <w:tcW w:w="2139" w:type="dxa"/>
          </w:tcPr>
          <w:p w:rsidR="002616D2" w:rsidRDefault="002616D2">
            <w:pPr>
              <w:pStyle w:val="ConsPlusNormal"/>
              <w:jc w:val="center"/>
            </w:pPr>
            <w:r>
              <w:t>3,6</w:t>
            </w:r>
          </w:p>
        </w:tc>
        <w:tc>
          <w:tcPr>
            <w:tcW w:w="2142" w:type="dxa"/>
          </w:tcPr>
          <w:p w:rsidR="002616D2" w:rsidRDefault="002616D2">
            <w:pPr>
              <w:pStyle w:val="ConsPlusNormal"/>
              <w:jc w:val="center"/>
            </w:pPr>
            <w:r>
              <w:t>4,6</w:t>
            </w:r>
          </w:p>
        </w:tc>
      </w:tr>
      <w:tr w:rsidR="002616D2">
        <w:tc>
          <w:tcPr>
            <w:tcW w:w="510" w:type="dxa"/>
          </w:tcPr>
          <w:p w:rsidR="002616D2" w:rsidRDefault="002616D2">
            <w:pPr>
              <w:pStyle w:val="ConsPlusNormal"/>
              <w:jc w:val="center"/>
            </w:pPr>
            <w:r>
              <w:t>16</w:t>
            </w:r>
          </w:p>
        </w:tc>
        <w:tc>
          <w:tcPr>
            <w:tcW w:w="2139" w:type="dxa"/>
          </w:tcPr>
          <w:p w:rsidR="002616D2" w:rsidRDefault="002616D2">
            <w:pPr>
              <w:pStyle w:val="ConsPlusNormal"/>
              <w:jc w:val="center"/>
            </w:pPr>
            <w:r>
              <w:t>0,16</w:t>
            </w:r>
          </w:p>
        </w:tc>
        <w:tc>
          <w:tcPr>
            <w:tcW w:w="2139" w:type="dxa"/>
          </w:tcPr>
          <w:p w:rsidR="002616D2" w:rsidRDefault="002616D2">
            <w:pPr>
              <w:pStyle w:val="ConsPlusNormal"/>
              <w:jc w:val="center"/>
            </w:pPr>
            <w:r>
              <w:t>2,5</w:t>
            </w:r>
          </w:p>
        </w:tc>
        <w:tc>
          <w:tcPr>
            <w:tcW w:w="2139" w:type="dxa"/>
          </w:tcPr>
          <w:p w:rsidR="002616D2" w:rsidRDefault="002616D2">
            <w:pPr>
              <w:pStyle w:val="ConsPlusNormal"/>
              <w:jc w:val="center"/>
            </w:pPr>
            <w:r>
              <w:t>3,7</w:t>
            </w:r>
          </w:p>
        </w:tc>
        <w:tc>
          <w:tcPr>
            <w:tcW w:w="2142" w:type="dxa"/>
          </w:tcPr>
          <w:p w:rsidR="002616D2" w:rsidRDefault="002616D2">
            <w:pPr>
              <w:pStyle w:val="ConsPlusNormal"/>
              <w:jc w:val="center"/>
            </w:pPr>
            <w:r>
              <w:t>4,8</w:t>
            </w:r>
          </w:p>
        </w:tc>
      </w:tr>
      <w:tr w:rsidR="002616D2">
        <w:tc>
          <w:tcPr>
            <w:tcW w:w="510" w:type="dxa"/>
          </w:tcPr>
          <w:p w:rsidR="002616D2" w:rsidRDefault="002616D2">
            <w:pPr>
              <w:pStyle w:val="ConsPlusNormal"/>
              <w:jc w:val="center"/>
            </w:pPr>
            <w:r>
              <w:t>17</w:t>
            </w:r>
          </w:p>
        </w:tc>
        <w:tc>
          <w:tcPr>
            <w:tcW w:w="2139" w:type="dxa"/>
          </w:tcPr>
          <w:p w:rsidR="002616D2" w:rsidRDefault="002616D2">
            <w:pPr>
              <w:pStyle w:val="ConsPlusNormal"/>
              <w:jc w:val="center"/>
            </w:pPr>
            <w:r>
              <w:t>0,17</w:t>
            </w:r>
          </w:p>
        </w:tc>
        <w:tc>
          <w:tcPr>
            <w:tcW w:w="2139" w:type="dxa"/>
          </w:tcPr>
          <w:p w:rsidR="002616D2" w:rsidRDefault="002616D2">
            <w:pPr>
              <w:pStyle w:val="ConsPlusNormal"/>
              <w:jc w:val="center"/>
            </w:pPr>
            <w:r>
              <w:t>2,7</w:t>
            </w:r>
          </w:p>
        </w:tc>
        <w:tc>
          <w:tcPr>
            <w:tcW w:w="2139" w:type="dxa"/>
          </w:tcPr>
          <w:p w:rsidR="002616D2" w:rsidRDefault="002616D2">
            <w:pPr>
              <w:pStyle w:val="ConsPlusNormal"/>
              <w:jc w:val="center"/>
            </w:pPr>
            <w:r>
              <w:t>3,8</w:t>
            </w:r>
          </w:p>
        </w:tc>
        <w:tc>
          <w:tcPr>
            <w:tcW w:w="2142" w:type="dxa"/>
          </w:tcPr>
          <w:p w:rsidR="002616D2" w:rsidRDefault="002616D2">
            <w:pPr>
              <w:pStyle w:val="ConsPlusNormal"/>
              <w:jc w:val="center"/>
            </w:pPr>
            <w:r>
              <w:t>5,0</w:t>
            </w:r>
          </w:p>
        </w:tc>
      </w:tr>
      <w:tr w:rsidR="002616D2">
        <w:tc>
          <w:tcPr>
            <w:tcW w:w="510" w:type="dxa"/>
          </w:tcPr>
          <w:p w:rsidR="002616D2" w:rsidRDefault="002616D2">
            <w:pPr>
              <w:pStyle w:val="ConsPlusNormal"/>
              <w:jc w:val="center"/>
            </w:pPr>
            <w:r>
              <w:t>18</w:t>
            </w:r>
          </w:p>
        </w:tc>
        <w:tc>
          <w:tcPr>
            <w:tcW w:w="2139" w:type="dxa"/>
          </w:tcPr>
          <w:p w:rsidR="002616D2" w:rsidRDefault="002616D2">
            <w:pPr>
              <w:pStyle w:val="ConsPlusNormal"/>
              <w:jc w:val="center"/>
            </w:pPr>
            <w:r>
              <w:t>0,18</w:t>
            </w:r>
          </w:p>
        </w:tc>
        <w:tc>
          <w:tcPr>
            <w:tcW w:w="2139" w:type="dxa"/>
          </w:tcPr>
          <w:p w:rsidR="002616D2" w:rsidRDefault="002616D2">
            <w:pPr>
              <w:pStyle w:val="ConsPlusNormal"/>
              <w:jc w:val="center"/>
            </w:pPr>
            <w:r>
              <w:t>2,9</w:t>
            </w:r>
          </w:p>
        </w:tc>
        <w:tc>
          <w:tcPr>
            <w:tcW w:w="2139" w:type="dxa"/>
          </w:tcPr>
          <w:p w:rsidR="002616D2" w:rsidRDefault="002616D2">
            <w:pPr>
              <w:pStyle w:val="ConsPlusNormal"/>
              <w:jc w:val="center"/>
            </w:pPr>
            <w:r>
              <w:t>4,0</w:t>
            </w:r>
          </w:p>
        </w:tc>
        <w:tc>
          <w:tcPr>
            <w:tcW w:w="2142" w:type="dxa"/>
          </w:tcPr>
          <w:p w:rsidR="002616D2" w:rsidRDefault="002616D2">
            <w:pPr>
              <w:pStyle w:val="ConsPlusNormal"/>
              <w:jc w:val="center"/>
            </w:pPr>
            <w:r>
              <w:t>5,2</w:t>
            </w:r>
          </w:p>
        </w:tc>
      </w:tr>
      <w:tr w:rsidR="002616D2">
        <w:tc>
          <w:tcPr>
            <w:tcW w:w="510" w:type="dxa"/>
          </w:tcPr>
          <w:p w:rsidR="002616D2" w:rsidRDefault="002616D2">
            <w:pPr>
              <w:pStyle w:val="ConsPlusNormal"/>
              <w:jc w:val="center"/>
            </w:pPr>
            <w:r>
              <w:t>19</w:t>
            </w:r>
          </w:p>
        </w:tc>
        <w:tc>
          <w:tcPr>
            <w:tcW w:w="2139" w:type="dxa"/>
          </w:tcPr>
          <w:p w:rsidR="002616D2" w:rsidRDefault="002616D2">
            <w:pPr>
              <w:pStyle w:val="ConsPlusNormal"/>
              <w:jc w:val="center"/>
            </w:pPr>
            <w:r>
              <w:t>0,19</w:t>
            </w:r>
          </w:p>
        </w:tc>
        <w:tc>
          <w:tcPr>
            <w:tcW w:w="2139" w:type="dxa"/>
          </w:tcPr>
          <w:p w:rsidR="002616D2" w:rsidRDefault="002616D2">
            <w:pPr>
              <w:pStyle w:val="ConsPlusNormal"/>
              <w:jc w:val="center"/>
            </w:pPr>
            <w:r>
              <w:t>3,0</w:t>
            </w:r>
          </w:p>
        </w:tc>
        <w:tc>
          <w:tcPr>
            <w:tcW w:w="2139" w:type="dxa"/>
          </w:tcPr>
          <w:p w:rsidR="002616D2" w:rsidRDefault="002616D2">
            <w:pPr>
              <w:pStyle w:val="ConsPlusNormal"/>
              <w:jc w:val="center"/>
            </w:pPr>
            <w:r>
              <w:t>4,2</w:t>
            </w:r>
          </w:p>
        </w:tc>
        <w:tc>
          <w:tcPr>
            <w:tcW w:w="2142" w:type="dxa"/>
          </w:tcPr>
          <w:p w:rsidR="002616D2" w:rsidRDefault="002616D2">
            <w:pPr>
              <w:pStyle w:val="ConsPlusNormal"/>
              <w:jc w:val="center"/>
            </w:pPr>
            <w:r>
              <w:t>5,4</w:t>
            </w:r>
          </w:p>
        </w:tc>
      </w:tr>
      <w:tr w:rsidR="002616D2">
        <w:tc>
          <w:tcPr>
            <w:tcW w:w="510" w:type="dxa"/>
          </w:tcPr>
          <w:p w:rsidR="002616D2" w:rsidRDefault="002616D2">
            <w:pPr>
              <w:pStyle w:val="ConsPlusNormal"/>
              <w:jc w:val="center"/>
            </w:pPr>
            <w:r>
              <w:t>20</w:t>
            </w:r>
          </w:p>
        </w:tc>
        <w:tc>
          <w:tcPr>
            <w:tcW w:w="2139" w:type="dxa"/>
          </w:tcPr>
          <w:p w:rsidR="002616D2" w:rsidRDefault="002616D2">
            <w:pPr>
              <w:pStyle w:val="ConsPlusNormal"/>
              <w:jc w:val="center"/>
            </w:pPr>
            <w:r>
              <w:t>0,20</w:t>
            </w:r>
          </w:p>
        </w:tc>
        <w:tc>
          <w:tcPr>
            <w:tcW w:w="2139" w:type="dxa"/>
          </w:tcPr>
          <w:p w:rsidR="002616D2" w:rsidRDefault="002616D2">
            <w:pPr>
              <w:pStyle w:val="ConsPlusNormal"/>
              <w:jc w:val="center"/>
            </w:pPr>
            <w:r>
              <w:t>3,1</w:t>
            </w:r>
          </w:p>
        </w:tc>
        <w:tc>
          <w:tcPr>
            <w:tcW w:w="2139" w:type="dxa"/>
          </w:tcPr>
          <w:p w:rsidR="002616D2" w:rsidRDefault="002616D2">
            <w:pPr>
              <w:pStyle w:val="ConsPlusNormal"/>
              <w:jc w:val="center"/>
            </w:pPr>
            <w:r>
              <w:t>4,3</w:t>
            </w:r>
          </w:p>
        </w:tc>
        <w:tc>
          <w:tcPr>
            <w:tcW w:w="2142" w:type="dxa"/>
          </w:tcPr>
          <w:p w:rsidR="002616D2" w:rsidRDefault="002616D2">
            <w:pPr>
              <w:pStyle w:val="ConsPlusNormal"/>
              <w:jc w:val="center"/>
            </w:pPr>
            <w:r>
              <w:t>5,6</w:t>
            </w:r>
          </w:p>
        </w:tc>
      </w:tr>
      <w:tr w:rsidR="002616D2">
        <w:tc>
          <w:tcPr>
            <w:tcW w:w="510" w:type="dxa"/>
          </w:tcPr>
          <w:p w:rsidR="002616D2" w:rsidRDefault="002616D2">
            <w:pPr>
              <w:pStyle w:val="ConsPlusNormal"/>
              <w:jc w:val="center"/>
            </w:pPr>
            <w:r>
              <w:t>21</w:t>
            </w:r>
          </w:p>
        </w:tc>
        <w:tc>
          <w:tcPr>
            <w:tcW w:w="2139" w:type="dxa"/>
          </w:tcPr>
          <w:p w:rsidR="002616D2" w:rsidRDefault="002616D2">
            <w:pPr>
              <w:pStyle w:val="ConsPlusNormal"/>
              <w:jc w:val="center"/>
            </w:pPr>
            <w:r>
              <w:t>0,21</w:t>
            </w:r>
          </w:p>
        </w:tc>
        <w:tc>
          <w:tcPr>
            <w:tcW w:w="2139" w:type="dxa"/>
          </w:tcPr>
          <w:p w:rsidR="002616D2" w:rsidRDefault="002616D2">
            <w:pPr>
              <w:pStyle w:val="ConsPlusNormal"/>
              <w:jc w:val="center"/>
            </w:pPr>
            <w:r>
              <w:t>3,3</w:t>
            </w:r>
          </w:p>
        </w:tc>
        <w:tc>
          <w:tcPr>
            <w:tcW w:w="2139" w:type="dxa"/>
          </w:tcPr>
          <w:p w:rsidR="002616D2" w:rsidRDefault="002616D2">
            <w:pPr>
              <w:pStyle w:val="ConsPlusNormal"/>
              <w:jc w:val="center"/>
            </w:pPr>
            <w:r>
              <w:t>4,4</w:t>
            </w:r>
          </w:p>
        </w:tc>
        <w:tc>
          <w:tcPr>
            <w:tcW w:w="2142" w:type="dxa"/>
          </w:tcPr>
          <w:p w:rsidR="002616D2" w:rsidRDefault="002616D2">
            <w:pPr>
              <w:pStyle w:val="ConsPlusNormal"/>
              <w:jc w:val="center"/>
            </w:pPr>
            <w:r>
              <w:t>5,7</w:t>
            </w:r>
          </w:p>
        </w:tc>
      </w:tr>
      <w:tr w:rsidR="002616D2">
        <w:tc>
          <w:tcPr>
            <w:tcW w:w="510" w:type="dxa"/>
          </w:tcPr>
          <w:p w:rsidR="002616D2" w:rsidRDefault="002616D2">
            <w:pPr>
              <w:pStyle w:val="ConsPlusNormal"/>
              <w:jc w:val="center"/>
            </w:pPr>
            <w:r>
              <w:t>22</w:t>
            </w:r>
          </w:p>
        </w:tc>
        <w:tc>
          <w:tcPr>
            <w:tcW w:w="2139" w:type="dxa"/>
          </w:tcPr>
          <w:p w:rsidR="002616D2" w:rsidRDefault="002616D2">
            <w:pPr>
              <w:pStyle w:val="ConsPlusNormal"/>
              <w:jc w:val="center"/>
            </w:pPr>
            <w:r>
              <w:t>0,22</w:t>
            </w:r>
          </w:p>
        </w:tc>
        <w:tc>
          <w:tcPr>
            <w:tcW w:w="2139" w:type="dxa"/>
          </w:tcPr>
          <w:p w:rsidR="002616D2" w:rsidRDefault="002616D2">
            <w:pPr>
              <w:pStyle w:val="ConsPlusNormal"/>
              <w:jc w:val="center"/>
            </w:pPr>
            <w:r>
              <w:t>3,4</w:t>
            </w:r>
          </w:p>
        </w:tc>
        <w:tc>
          <w:tcPr>
            <w:tcW w:w="2139" w:type="dxa"/>
          </w:tcPr>
          <w:p w:rsidR="002616D2" w:rsidRDefault="002616D2">
            <w:pPr>
              <w:pStyle w:val="ConsPlusNormal"/>
              <w:jc w:val="center"/>
            </w:pPr>
            <w:r>
              <w:t>4,5</w:t>
            </w:r>
          </w:p>
        </w:tc>
        <w:tc>
          <w:tcPr>
            <w:tcW w:w="2142" w:type="dxa"/>
          </w:tcPr>
          <w:p w:rsidR="002616D2" w:rsidRDefault="002616D2">
            <w:pPr>
              <w:pStyle w:val="ConsPlusNormal"/>
              <w:jc w:val="center"/>
            </w:pPr>
            <w:r>
              <w:t>5,8</w:t>
            </w:r>
          </w:p>
        </w:tc>
      </w:tr>
      <w:tr w:rsidR="002616D2">
        <w:tc>
          <w:tcPr>
            <w:tcW w:w="510" w:type="dxa"/>
          </w:tcPr>
          <w:p w:rsidR="002616D2" w:rsidRDefault="002616D2">
            <w:pPr>
              <w:pStyle w:val="ConsPlusNormal"/>
              <w:jc w:val="center"/>
            </w:pPr>
            <w:r>
              <w:t>23</w:t>
            </w:r>
          </w:p>
        </w:tc>
        <w:tc>
          <w:tcPr>
            <w:tcW w:w="2139" w:type="dxa"/>
          </w:tcPr>
          <w:p w:rsidR="002616D2" w:rsidRDefault="002616D2">
            <w:pPr>
              <w:pStyle w:val="ConsPlusNormal"/>
              <w:jc w:val="center"/>
            </w:pPr>
            <w:r>
              <w:t>0,23</w:t>
            </w:r>
          </w:p>
        </w:tc>
        <w:tc>
          <w:tcPr>
            <w:tcW w:w="2139" w:type="dxa"/>
          </w:tcPr>
          <w:p w:rsidR="002616D2" w:rsidRDefault="002616D2">
            <w:pPr>
              <w:pStyle w:val="ConsPlusNormal"/>
              <w:jc w:val="center"/>
            </w:pPr>
            <w:r>
              <w:t>3,5</w:t>
            </w:r>
          </w:p>
        </w:tc>
        <w:tc>
          <w:tcPr>
            <w:tcW w:w="2139" w:type="dxa"/>
          </w:tcPr>
          <w:p w:rsidR="002616D2" w:rsidRDefault="002616D2">
            <w:pPr>
              <w:pStyle w:val="ConsPlusNormal"/>
              <w:jc w:val="center"/>
            </w:pPr>
            <w:r>
              <w:t>4,7</w:t>
            </w:r>
          </w:p>
        </w:tc>
        <w:tc>
          <w:tcPr>
            <w:tcW w:w="2142" w:type="dxa"/>
          </w:tcPr>
          <w:p w:rsidR="002616D2" w:rsidRDefault="002616D2">
            <w:pPr>
              <w:pStyle w:val="ConsPlusNormal"/>
              <w:jc w:val="center"/>
            </w:pPr>
            <w:r>
              <w:t>6,0</w:t>
            </w:r>
          </w:p>
        </w:tc>
      </w:tr>
      <w:tr w:rsidR="002616D2">
        <w:tc>
          <w:tcPr>
            <w:tcW w:w="510" w:type="dxa"/>
          </w:tcPr>
          <w:p w:rsidR="002616D2" w:rsidRDefault="002616D2">
            <w:pPr>
              <w:pStyle w:val="ConsPlusNormal"/>
              <w:jc w:val="center"/>
            </w:pPr>
            <w:r>
              <w:t>24</w:t>
            </w:r>
          </w:p>
        </w:tc>
        <w:tc>
          <w:tcPr>
            <w:tcW w:w="2139" w:type="dxa"/>
          </w:tcPr>
          <w:p w:rsidR="002616D2" w:rsidRDefault="002616D2">
            <w:pPr>
              <w:pStyle w:val="ConsPlusNormal"/>
              <w:jc w:val="center"/>
            </w:pPr>
            <w:r>
              <w:t>0,24</w:t>
            </w:r>
          </w:p>
        </w:tc>
        <w:tc>
          <w:tcPr>
            <w:tcW w:w="2139" w:type="dxa"/>
          </w:tcPr>
          <w:p w:rsidR="002616D2" w:rsidRDefault="002616D2">
            <w:pPr>
              <w:pStyle w:val="ConsPlusNormal"/>
              <w:jc w:val="center"/>
            </w:pPr>
            <w:r>
              <w:t>3,7</w:t>
            </w:r>
          </w:p>
        </w:tc>
        <w:tc>
          <w:tcPr>
            <w:tcW w:w="2139" w:type="dxa"/>
          </w:tcPr>
          <w:p w:rsidR="002616D2" w:rsidRDefault="002616D2">
            <w:pPr>
              <w:pStyle w:val="ConsPlusNormal"/>
              <w:jc w:val="center"/>
            </w:pPr>
            <w:r>
              <w:t>4,8</w:t>
            </w:r>
          </w:p>
        </w:tc>
        <w:tc>
          <w:tcPr>
            <w:tcW w:w="2142" w:type="dxa"/>
          </w:tcPr>
          <w:p w:rsidR="002616D2" w:rsidRDefault="002616D2">
            <w:pPr>
              <w:pStyle w:val="ConsPlusNormal"/>
              <w:jc w:val="center"/>
            </w:pPr>
            <w:r>
              <w:t>6,3</w:t>
            </w:r>
          </w:p>
        </w:tc>
      </w:tr>
      <w:tr w:rsidR="002616D2">
        <w:tc>
          <w:tcPr>
            <w:tcW w:w="510" w:type="dxa"/>
          </w:tcPr>
          <w:p w:rsidR="002616D2" w:rsidRDefault="002616D2">
            <w:pPr>
              <w:pStyle w:val="ConsPlusNormal"/>
              <w:jc w:val="center"/>
            </w:pPr>
            <w:r>
              <w:t>25</w:t>
            </w:r>
          </w:p>
        </w:tc>
        <w:tc>
          <w:tcPr>
            <w:tcW w:w="2139" w:type="dxa"/>
          </w:tcPr>
          <w:p w:rsidR="002616D2" w:rsidRDefault="002616D2">
            <w:pPr>
              <w:pStyle w:val="ConsPlusNormal"/>
              <w:jc w:val="center"/>
            </w:pPr>
            <w:r>
              <w:t>0,25</w:t>
            </w:r>
          </w:p>
        </w:tc>
        <w:tc>
          <w:tcPr>
            <w:tcW w:w="2139" w:type="dxa"/>
          </w:tcPr>
          <w:p w:rsidR="002616D2" w:rsidRDefault="002616D2">
            <w:pPr>
              <w:pStyle w:val="ConsPlusNormal"/>
              <w:jc w:val="center"/>
            </w:pPr>
            <w:r>
              <w:t>3,8</w:t>
            </w:r>
          </w:p>
        </w:tc>
        <w:tc>
          <w:tcPr>
            <w:tcW w:w="2139" w:type="dxa"/>
          </w:tcPr>
          <w:p w:rsidR="002616D2" w:rsidRDefault="002616D2">
            <w:pPr>
              <w:pStyle w:val="ConsPlusNormal"/>
              <w:jc w:val="center"/>
            </w:pPr>
            <w:r>
              <w:t>5,0</w:t>
            </w:r>
          </w:p>
        </w:tc>
        <w:tc>
          <w:tcPr>
            <w:tcW w:w="2142" w:type="dxa"/>
          </w:tcPr>
          <w:p w:rsidR="002616D2" w:rsidRDefault="002616D2">
            <w:pPr>
              <w:pStyle w:val="ConsPlusNormal"/>
              <w:jc w:val="center"/>
            </w:pPr>
            <w:r>
              <w:t>6,5</w:t>
            </w:r>
          </w:p>
        </w:tc>
      </w:tr>
      <w:tr w:rsidR="002616D2">
        <w:tc>
          <w:tcPr>
            <w:tcW w:w="510" w:type="dxa"/>
          </w:tcPr>
          <w:p w:rsidR="002616D2" w:rsidRDefault="002616D2">
            <w:pPr>
              <w:pStyle w:val="ConsPlusNormal"/>
              <w:jc w:val="center"/>
            </w:pPr>
            <w:r>
              <w:t>26</w:t>
            </w:r>
          </w:p>
        </w:tc>
        <w:tc>
          <w:tcPr>
            <w:tcW w:w="2139" w:type="dxa"/>
          </w:tcPr>
          <w:p w:rsidR="002616D2" w:rsidRDefault="002616D2">
            <w:pPr>
              <w:pStyle w:val="ConsPlusNormal"/>
              <w:jc w:val="center"/>
            </w:pPr>
            <w:r>
              <w:t>0,26</w:t>
            </w:r>
          </w:p>
        </w:tc>
        <w:tc>
          <w:tcPr>
            <w:tcW w:w="2139" w:type="dxa"/>
          </w:tcPr>
          <w:p w:rsidR="002616D2" w:rsidRDefault="002616D2">
            <w:pPr>
              <w:pStyle w:val="ConsPlusNormal"/>
              <w:jc w:val="center"/>
            </w:pPr>
            <w:r>
              <w:t>3,9</w:t>
            </w:r>
          </w:p>
        </w:tc>
        <w:tc>
          <w:tcPr>
            <w:tcW w:w="2139" w:type="dxa"/>
          </w:tcPr>
          <w:p w:rsidR="002616D2" w:rsidRDefault="002616D2">
            <w:pPr>
              <w:pStyle w:val="ConsPlusNormal"/>
              <w:jc w:val="center"/>
            </w:pPr>
            <w:r>
              <w:t>5,1</w:t>
            </w:r>
          </w:p>
        </w:tc>
        <w:tc>
          <w:tcPr>
            <w:tcW w:w="2142" w:type="dxa"/>
          </w:tcPr>
          <w:p w:rsidR="002616D2" w:rsidRDefault="002616D2">
            <w:pPr>
              <w:pStyle w:val="ConsPlusNormal"/>
              <w:jc w:val="center"/>
            </w:pPr>
            <w:r>
              <w:t>6,7</w:t>
            </w:r>
          </w:p>
        </w:tc>
      </w:tr>
      <w:tr w:rsidR="002616D2">
        <w:tc>
          <w:tcPr>
            <w:tcW w:w="510" w:type="dxa"/>
          </w:tcPr>
          <w:p w:rsidR="002616D2" w:rsidRDefault="002616D2">
            <w:pPr>
              <w:pStyle w:val="ConsPlusNormal"/>
              <w:jc w:val="center"/>
            </w:pPr>
            <w:r>
              <w:t>27</w:t>
            </w:r>
          </w:p>
        </w:tc>
        <w:tc>
          <w:tcPr>
            <w:tcW w:w="2139" w:type="dxa"/>
          </w:tcPr>
          <w:p w:rsidR="002616D2" w:rsidRDefault="002616D2">
            <w:pPr>
              <w:pStyle w:val="ConsPlusNormal"/>
              <w:jc w:val="center"/>
            </w:pPr>
            <w:r>
              <w:t>0,27</w:t>
            </w:r>
          </w:p>
        </w:tc>
        <w:tc>
          <w:tcPr>
            <w:tcW w:w="2139" w:type="dxa"/>
          </w:tcPr>
          <w:p w:rsidR="002616D2" w:rsidRDefault="002616D2">
            <w:pPr>
              <w:pStyle w:val="ConsPlusNormal"/>
              <w:jc w:val="center"/>
            </w:pPr>
            <w:r>
              <w:t>4,0</w:t>
            </w:r>
          </w:p>
        </w:tc>
        <w:tc>
          <w:tcPr>
            <w:tcW w:w="2139" w:type="dxa"/>
          </w:tcPr>
          <w:p w:rsidR="002616D2" w:rsidRDefault="002616D2">
            <w:pPr>
              <w:pStyle w:val="ConsPlusNormal"/>
              <w:jc w:val="center"/>
            </w:pPr>
            <w:r>
              <w:t>5,2</w:t>
            </w:r>
          </w:p>
        </w:tc>
        <w:tc>
          <w:tcPr>
            <w:tcW w:w="2142" w:type="dxa"/>
          </w:tcPr>
          <w:p w:rsidR="002616D2" w:rsidRDefault="002616D2">
            <w:pPr>
              <w:pStyle w:val="ConsPlusNormal"/>
              <w:jc w:val="center"/>
            </w:pPr>
            <w:r>
              <w:t>6,9</w:t>
            </w:r>
          </w:p>
        </w:tc>
      </w:tr>
      <w:tr w:rsidR="002616D2">
        <w:tc>
          <w:tcPr>
            <w:tcW w:w="510" w:type="dxa"/>
          </w:tcPr>
          <w:p w:rsidR="002616D2" w:rsidRDefault="002616D2">
            <w:pPr>
              <w:pStyle w:val="ConsPlusNormal"/>
              <w:jc w:val="center"/>
            </w:pPr>
            <w:r>
              <w:t>28</w:t>
            </w:r>
          </w:p>
        </w:tc>
        <w:tc>
          <w:tcPr>
            <w:tcW w:w="2139" w:type="dxa"/>
          </w:tcPr>
          <w:p w:rsidR="002616D2" w:rsidRDefault="002616D2">
            <w:pPr>
              <w:pStyle w:val="ConsPlusNormal"/>
              <w:jc w:val="center"/>
            </w:pPr>
            <w:r>
              <w:t>0,28</w:t>
            </w:r>
          </w:p>
        </w:tc>
        <w:tc>
          <w:tcPr>
            <w:tcW w:w="2139" w:type="dxa"/>
          </w:tcPr>
          <w:p w:rsidR="002616D2" w:rsidRDefault="002616D2">
            <w:pPr>
              <w:pStyle w:val="ConsPlusNormal"/>
              <w:jc w:val="center"/>
            </w:pPr>
            <w:r>
              <w:t>4,1</w:t>
            </w:r>
          </w:p>
        </w:tc>
        <w:tc>
          <w:tcPr>
            <w:tcW w:w="2139" w:type="dxa"/>
          </w:tcPr>
          <w:p w:rsidR="002616D2" w:rsidRDefault="002616D2">
            <w:pPr>
              <w:pStyle w:val="ConsPlusNormal"/>
              <w:jc w:val="center"/>
            </w:pPr>
            <w:r>
              <w:t>5,3</w:t>
            </w:r>
          </w:p>
        </w:tc>
        <w:tc>
          <w:tcPr>
            <w:tcW w:w="2142" w:type="dxa"/>
          </w:tcPr>
          <w:p w:rsidR="002616D2" w:rsidRDefault="002616D2">
            <w:pPr>
              <w:pStyle w:val="ConsPlusNormal"/>
              <w:jc w:val="center"/>
            </w:pPr>
            <w:r>
              <w:t>7,1</w:t>
            </w:r>
          </w:p>
        </w:tc>
      </w:tr>
      <w:tr w:rsidR="002616D2">
        <w:tc>
          <w:tcPr>
            <w:tcW w:w="510" w:type="dxa"/>
          </w:tcPr>
          <w:p w:rsidR="002616D2" w:rsidRDefault="002616D2">
            <w:pPr>
              <w:pStyle w:val="ConsPlusNormal"/>
              <w:jc w:val="center"/>
            </w:pPr>
            <w:r>
              <w:t>29</w:t>
            </w:r>
          </w:p>
        </w:tc>
        <w:tc>
          <w:tcPr>
            <w:tcW w:w="2139" w:type="dxa"/>
          </w:tcPr>
          <w:p w:rsidR="002616D2" w:rsidRDefault="002616D2">
            <w:pPr>
              <w:pStyle w:val="ConsPlusNormal"/>
              <w:jc w:val="center"/>
            </w:pPr>
            <w:r>
              <w:t>0,29</w:t>
            </w:r>
          </w:p>
        </w:tc>
        <w:tc>
          <w:tcPr>
            <w:tcW w:w="2139" w:type="dxa"/>
          </w:tcPr>
          <w:p w:rsidR="002616D2" w:rsidRDefault="002616D2">
            <w:pPr>
              <w:pStyle w:val="ConsPlusNormal"/>
              <w:jc w:val="center"/>
            </w:pPr>
            <w:r>
              <w:t>4,2</w:t>
            </w:r>
          </w:p>
        </w:tc>
        <w:tc>
          <w:tcPr>
            <w:tcW w:w="2139" w:type="dxa"/>
          </w:tcPr>
          <w:p w:rsidR="002616D2" w:rsidRDefault="002616D2">
            <w:pPr>
              <w:pStyle w:val="ConsPlusNormal"/>
              <w:jc w:val="center"/>
            </w:pPr>
            <w:r>
              <w:t>5,4</w:t>
            </w:r>
          </w:p>
        </w:tc>
        <w:tc>
          <w:tcPr>
            <w:tcW w:w="2142" w:type="dxa"/>
          </w:tcPr>
          <w:p w:rsidR="002616D2" w:rsidRDefault="002616D2">
            <w:pPr>
              <w:pStyle w:val="ConsPlusNormal"/>
              <w:jc w:val="center"/>
            </w:pPr>
            <w:r>
              <w:t>7,2</w:t>
            </w:r>
          </w:p>
        </w:tc>
      </w:tr>
      <w:tr w:rsidR="002616D2">
        <w:tc>
          <w:tcPr>
            <w:tcW w:w="510" w:type="dxa"/>
          </w:tcPr>
          <w:p w:rsidR="002616D2" w:rsidRDefault="002616D2">
            <w:pPr>
              <w:pStyle w:val="ConsPlusNormal"/>
              <w:jc w:val="center"/>
            </w:pPr>
            <w:r>
              <w:t>30</w:t>
            </w:r>
          </w:p>
        </w:tc>
        <w:tc>
          <w:tcPr>
            <w:tcW w:w="2139" w:type="dxa"/>
          </w:tcPr>
          <w:p w:rsidR="002616D2" w:rsidRDefault="002616D2">
            <w:pPr>
              <w:pStyle w:val="ConsPlusNormal"/>
              <w:jc w:val="center"/>
            </w:pPr>
            <w:r>
              <w:t>0,30</w:t>
            </w:r>
          </w:p>
        </w:tc>
        <w:tc>
          <w:tcPr>
            <w:tcW w:w="2139" w:type="dxa"/>
          </w:tcPr>
          <w:p w:rsidR="002616D2" w:rsidRDefault="002616D2">
            <w:pPr>
              <w:pStyle w:val="ConsPlusNormal"/>
              <w:jc w:val="center"/>
            </w:pPr>
            <w:r>
              <w:t>4,4</w:t>
            </w:r>
          </w:p>
        </w:tc>
        <w:tc>
          <w:tcPr>
            <w:tcW w:w="2139" w:type="dxa"/>
          </w:tcPr>
          <w:p w:rsidR="002616D2" w:rsidRDefault="002616D2">
            <w:pPr>
              <w:pStyle w:val="ConsPlusNormal"/>
              <w:jc w:val="center"/>
            </w:pPr>
            <w:r>
              <w:t>5,5</w:t>
            </w:r>
          </w:p>
        </w:tc>
        <w:tc>
          <w:tcPr>
            <w:tcW w:w="2142" w:type="dxa"/>
          </w:tcPr>
          <w:p w:rsidR="002616D2" w:rsidRDefault="002616D2">
            <w:pPr>
              <w:pStyle w:val="ConsPlusNormal"/>
              <w:jc w:val="center"/>
            </w:pPr>
            <w:r>
              <w:t>7,5</w:t>
            </w:r>
          </w:p>
        </w:tc>
      </w:tr>
      <w:tr w:rsidR="002616D2">
        <w:tc>
          <w:tcPr>
            <w:tcW w:w="510" w:type="dxa"/>
          </w:tcPr>
          <w:p w:rsidR="002616D2" w:rsidRDefault="002616D2">
            <w:pPr>
              <w:pStyle w:val="ConsPlusNormal"/>
              <w:jc w:val="center"/>
            </w:pPr>
            <w:r>
              <w:t>31</w:t>
            </w:r>
          </w:p>
        </w:tc>
        <w:tc>
          <w:tcPr>
            <w:tcW w:w="2139" w:type="dxa"/>
          </w:tcPr>
          <w:p w:rsidR="002616D2" w:rsidRDefault="002616D2">
            <w:pPr>
              <w:pStyle w:val="ConsPlusNormal"/>
              <w:jc w:val="center"/>
            </w:pPr>
            <w:r>
              <w:t>Кузов</w:t>
            </w:r>
          </w:p>
          <w:p w:rsidR="002616D2" w:rsidRDefault="002616D2">
            <w:pPr>
              <w:pStyle w:val="ConsPlusNormal"/>
              <w:jc w:val="center"/>
            </w:pPr>
            <w:r>
              <w:t>устранение перекоса</w:t>
            </w:r>
          </w:p>
        </w:tc>
        <w:tc>
          <w:tcPr>
            <w:tcW w:w="2139" w:type="dxa"/>
          </w:tcPr>
          <w:p w:rsidR="002616D2" w:rsidRDefault="002616D2">
            <w:pPr>
              <w:pStyle w:val="ConsPlusNormal"/>
              <w:jc w:val="center"/>
            </w:pPr>
            <w:r>
              <w:t>Несложного (проем)</w:t>
            </w:r>
          </w:p>
          <w:p w:rsidR="002616D2" w:rsidRDefault="002616D2">
            <w:pPr>
              <w:pStyle w:val="ConsPlusNormal"/>
              <w:jc w:val="center"/>
            </w:pPr>
            <w:r>
              <w:t>2,0</w:t>
            </w:r>
          </w:p>
        </w:tc>
        <w:tc>
          <w:tcPr>
            <w:tcW w:w="2139" w:type="dxa"/>
          </w:tcPr>
          <w:p w:rsidR="002616D2" w:rsidRDefault="002616D2">
            <w:pPr>
              <w:pStyle w:val="ConsPlusNormal"/>
              <w:jc w:val="center"/>
            </w:pPr>
            <w:r>
              <w:t>Среднего (более одного проема; проем плюс лонжероны)</w:t>
            </w:r>
          </w:p>
          <w:p w:rsidR="002616D2" w:rsidRDefault="002616D2">
            <w:pPr>
              <w:pStyle w:val="ConsPlusNormal"/>
              <w:jc w:val="center"/>
            </w:pPr>
            <w:r>
              <w:t>4,5</w:t>
            </w:r>
          </w:p>
        </w:tc>
        <w:tc>
          <w:tcPr>
            <w:tcW w:w="2142" w:type="dxa"/>
          </w:tcPr>
          <w:p w:rsidR="002616D2" w:rsidRDefault="002616D2">
            <w:pPr>
              <w:pStyle w:val="ConsPlusNormal"/>
              <w:jc w:val="center"/>
            </w:pPr>
            <w:r>
              <w:t>Сложного (каркас кузова - более двух проемов с панелями пола, крыши или лонжеронами)</w:t>
            </w:r>
          </w:p>
          <w:p w:rsidR="002616D2" w:rsidRDefault="002616D2">
            <w:pPr>
              <w:pStyle w:val="ConsPlusNormal"/>
              <w:jc w:val="center"/>
            </w:pPr>
            <w:r>
              <w:t>8,0</w:t>
            </w:r>
          </w:p>
        </w:tc>
      </w:tr>
    </w:tbl>
    <w:p w:rsidR="002616D2" w:rsidRDefault="002616D2">
      <w:pPr>
        <w:pStyle w:val="ConsPlusNormal"/>
        <w:jc w:val="both"/>
      </w:pPr>
    </w:p>
    <w:p w:rsidR="002616D2" w:rsidRDefault="002616D2">
      <w:pPr>
        <w:pStyle w:val="ConsPlusNormal"/>
        <w:ind w:firstLine="540"/>
        <w:jc w:val="both"/>
      </w:pPr>
      <w:r>
        <w:t>Примечания.</w:t>
      </w:r>
    </w:p>
    <w:p w:rsidR="002616D2" w:rsidRDefault="002616D2">
      <w:pPr>
        <w:pStyle w:val="ConsPlusNormal"/>
        <w:spacing w:before="220"/>
        <w:ind w:firstLine="540"/>
        <w:jc w:val="both"/>
      </w:pPr>
      <w:r>
        <w:t>1 категория сложности - несложные деформации на простых (несложно профилированных) поверхностях.</w:t>
      </w:r>
    </w:p>
    <w:p w:rsidR="002616D2" w:rsidRDefault="002616D2">
      <w:pPr>
        <w:pStyle w:val="ConsPlusNormal"/>
        <w:spacing w:before="220"/>
        <w:ind w:firstLine="540"/>
        <w:jc w:val="both"/>
      </w:pPr>
      <w:r>
        <w:t>2 категория сложности - сложные деформации с образованием складок, вытяжкой металла либо несложные деформации на профилированных поверхностях.</w:t>
      </w:r>
    </w:p>
    <w:p w:rsidR="002616D2" w:rsidRDefault="002616D2">
      <w:pPr>
        <w:pStyle w:val="ConsPlusNormal"/>
        <w:spacing w:before="220"/>
        <w:ind w:firstLine="540"/>
        <w:jc w:val="both"/>
      </w:pPr>
      <w:r>
        <w:t>3 категория сложности - сложные деформации с изломом ребер жесткости (при нецелесообразности замены, применении реставрации или вставки).</w:t>
      </w:r>
    </w:p>
    <w:p w:rsidR="002616D2" w:rsidRDefault="002616D2">
      <w:pPr>
        <w:pStyle w:val="ConsPlusNormal"/>
        <w:spacing w:before="220"/>
        <w:ind w:firstLine="540"/>
        <w:jc w:val="both"/>
      </w:pPr>
      <w:r>
        <w:t>Категория сложности не связана с нормированием ремонтов транспортных средств российских изготовителей (ремонт N 1, 2, 3) и зависит от степени повреждения.</w:t>
      </w:r>
    </w:p>
    <w:p w:rsidR="002616D2" w:rsidRDefault="002616D2">
      <w:pPr>
        <w:pStyle w:val="ConsPlusNormal"/>
        <w:jc w:val="both"/>
      </w:pPr>
    </w:p>
    <w:p w:rsidR="002616D2" w:rsidRDefault="002616D2">
      <w:pPr>
        <w:pStyle w:val="ConsPlusNormal"/>
        <w:jc w:val="both"/>
      </w:pPr>
    </w:p>
    <w:p w:rsidR="002616D2" w:rsidRDefault="002616D2">
      <w:pPr>
        <w:pStyle w:val="ConsPlusNormal"/>
        <w:jc w:val="both"/>
      </w:pPr>
    </w:p>
    <w:p w:rsidR="002616D2" w:rsidRDefault="002616D2">
      <w:pPr>
        <w:pStyle w:val="ConsPlusNormal"/>
        <w:jc w:val="both"/>
      </w:pPr>
    </w:p>
    <w:p w:rsidR="002616D2" w:rsidRDefault="002616D2">
      <w:pPr>
        <w:pStyle w:val="ConsPlusNormal"/>
        <w:jc w:val="both"/>
      </w:pPr>
    </w:p>
    <w:p w:rsidR="002616D2" w:rsidRDefault="002616D2">
      <w:pPr>
        <w:pStyle w:val="ConsPlusNormal"/>
        <w:jc w:val="right"/>
        <w:outlineLvl w:val="0"/>
      </w:pPr>
      <w:r>
        <w:t>Приложение 4</w:t>
      </w:r>
    </w:p>
    <w:p w:rsidR="002616D2" w:rsidRDefault="002616D2">
      <w:pPr>
        <w:pStyle w:val="ConsPlusNormal"/>
        <w:jc w:val="right"/>
      </w:pPr>
      <w:r>
        <w:t>к Положению Банка России</w:t>
      </w:r>
    </w:p>
    <w:p w:rsidR="002616D2" w:rsidRDefault="002616D2">
      <w:pPr>
        <w:pStyle w:val="ConsPlusNormal"/>
        <w:jc w:val="right"/>
      </w:pPr>
      <w:r>
        <w:t>от 4 марта 2021 года N 755-П</w:t>
      </w:r>
    </w:p>
    <w:p w:rsidR="002616D2" w:rsidRDefault="002616D2">
      <w:pPr>
        <w:pStyle w:val="ConsPlusNormal"/>
        <w:jc w:val="right"/>
      </w:pPr>
      <w:r>
        <w:t>"О единой методике определения</w:t>
      </w:r>
    </w:p>
    <w:p w:rsidR="002616D2" w:rsidRDefault="002616D2">
      <w:pPr>
        <w:pStyle w:val="ConsPlusNormal"/>
        <w:jc w:val="right"/>
      </w:pPr>
      <w:r>
        <w:t>размера расходов на восстановительный</w:t>
      </w:r>
    </w:p>
    <w:p w:rsidR="002616D2" w:rsidRDefault="002616D2">
      <w:pPr>
        <w:pStyle w:val="ConsPlusNormal"/>
        <w:jc w:val="right"/>
      </w:pPr>
      <w:r>
        <w:t>ремонт в отношении поврежденного</w:t>
      </w:r>
    </w:p>
    <w:p w:rsidR="002616D2" w:rsidRDefault="002616D2">
      <w:pPr>
        <w:pStyle w:val="ConsPlusNormal"/>
        <w:jc w:val="right"/>
      </w:pPr>
      <w:r>
        <w:t>транспортного средства"</w:t>
      </w:r>
    </w:p>
    <w:p w:rsidR="002616D2" w:rsidRDefault="002616D2">
      <w:pPr>
        <w:pStyle w:val="ConsPlusNormal"/>
        <w:jc w:val="both"/>
      </w:pPr>
    </w:p>
    <w:p w:rsidR="002616D2" w:rsidRDefault="002616D2">
      <w:pPr>
        <w:pStyle w:val="ConsPlusTitle"/>
        <w:jc w:val="center"/>
      </w:pPr>
      <w:bookmarkStart w:id="16" w:name="P785"/>
      <w:bookmarkEnd w:id="16"/>
      <w:r>
        <w:t>ЗНАЧЕНИЯ</w:t>
      </w:r>
    </w:p>
    <w:p w:rsidR="002616D2" w:rsidRDefault="002616D2">
      <w:pPr>
        <w:pStyle w:val="ConsPlusTitle"/>
        <w:jc w:val="center"/>
      </w:pPr>
      <w:r>
        <w:t xml:space="preserve">КОЭФФИЦИЕНТОВ </w:t>
      </w:r>
      <w:r>
        <w:rPr>
          <w:noProof/>
          <w:position w:val="-8"/>
        </w:rPr>
        <w:drawing>
          <wp:inline distT="0" distB="0" distL="0" distR="0">
            <wp:extent cx="220345" cy="25146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И </w:t>
      </w:r>
      <w:r>
        <w:rPr>
          <w:noProof/>
          <w:position w:val="-8"/>
        </w:rPr>
        <w:drawing>
          <wp:inline distT="0" distB="0" distL="0" distR="0">
            <wp:extent cx="220345" cy="25146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УЧИТЫВАЮЩИХ ВЛИЯНИЕ НА ИЗНОС</w:t>
      </w:r>
    </w:p>
    <w:p w:rsidR="002616D2" w:rsidRDefault="002616D2">
      <w:pPr>
        <w:pStyle w:val="ConsPlusTitle"/>
        <w:jc w:val="center"/>
      </w:pPr>
      <w:r>
        <w:t>КОМПЛЕКТУЮЩЕГО ИЗДЕЛИЯ (ДЕТАЛИ, УЗЛА, АГРЕГАТА) ВЕЛИЧИНЫ</w:t>
      </w:r>
    </w:p>
    <w:p w:rsidR="002616D2" w:rsidRDefault="002616D2">
      <w:pPr>
        <w:pStyle w:val="ConsPlusTitle"/>
        <w:jc w:val="center"/>
      </w:pPr>
      <w:r>
        <w:t>ПРОБЕГА И СРОКА ЭКСПЛУАТАЦИИ ТРАНСПОРТНОГО СРЕДСТВА</w:t>
      </w:r>
    </w:p>
    <w:p w:rsidR="002616D2" w:rsidRDefault="002616D2">
      <w:pPr>
        <w:pStyle w:val="ConsPlusTitle"/>
        <w:jc w:val="center"/>
      </w:pPr>
      <w:r>
        <w:t>ДЛЯ РАЗЛИЧНЫХ КАТЕГОРИЙ (ВИДОВ) И МАРОК</w:t>
      </w:r>
    </w:p>
    <w:p w:rsidR="002616D2" w:rsidRDefault="002616D2">
      <w:pPr>
        <w:pStyle w:val="ConsPlusTitle"/>
        <w:jc w:val="center"/>
      </w:pPr>
      <w:r>
        <w:t>ТРАНСПОРТНЫХ СРЕДСТВ</w:t>
      </w:r>
    </w:p>
    <w:p w:rsidR="002616D2" w:rsidRDefault="002616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551"/>
        <w:gridCol w:w="4082"/>
        <w:gridCol w:w="959"/>
        <w:gridCol w:w="959"/>
      </w:tblGrid>
      <w:tr w:rsidR="002616D2">
        <w:tc>
          <w:tcPr>
            <w:tcW w:w="510" w:type="dxa"/>
          </w:tcPr>
          <w:p w:rsidR="002616D2" w:rsidRDefault="002616D2">
            <w:pPr>
              <w:pStyle w:val="ConsPlusNormal"/>
              <w:jc w:val="center"/>
            </w:pPr>
            <w:r>
              <w:t>N п/п</w:t>
            </w:r>
          </w:p>
        </w:tc>
        <w:tc>
          <w:tcPr>
            <w:tcW w:w="2551" w:type="dxa"/>
          </w:tcPr>
          <w:p w:rsidR="002616D2" w:rsidRDefault="002616D2">
            <w:pPr>
              <w:pStyle w:val="ConsPlusNormal"/>
              <w:jc w:val="center"/>
            </w:pPr>
            <w:r>
              <w:t>Категория (вид) транспортного средства</w:t>
            </w:r>
          </w:p>
        </w:tc>
        <w:tc>
          <w:tcPr>
            <w:tcW w:w="4082" w:type="dxa"/>
          </w:tcPr>
          <w:p w:rsidR="002616D2" w:rsidRDefault="002616D2">
            <w:pPr>
              <w:pStyle w:val="ConsPlusNormal"/>
              <w:jc w:val="center"/>
            </w:pPr>
            <w:r>
              <w:t>Марка транспортного средства</w:t>
            </w:r>
          </w:p>
        </w:tc>
        <w:tc>
          <w:tcPr>
            <w:tcW w:w="959" w:type="dxa"/>
          </w:tcPr>
          <w:p w:rsidR="002616D2" w:rsidRDefault="002616D2">
            <w:pPr>
              <w:pStyle w:val="ConsPlusNormal"/>
              <w:jc w:val="center"/>
            </w:pPr>
            <w:r>
              <w:rPr>
                <w:noProof/>
                <w:position w:val="-8"/>
              </w:rPr>
              <w:drawing>
                <wp:inline distT="0" distB="0" distL="0" distR="0">
                  <wp:extent cx="220345" cy="25146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p>
        </w:tc>
        <w:tc>
          <w:tcPr>
            <w:tcW w:w="959" w:type="dxa"/>
          </w:tcPr>
          <w:p w:rsidR="002616D2" w:rsidRDefault="002616D2">
            <w:pPr>
              <w:pStyle w:val="ConsPlusNormal"/>
              <w:jc w:val="center"/>
            </w:pPr>
            <w:r>
              <w:rPr>
                <w:noProof/>
                <w:position w:val="-8"/>
              </w:rPr>
              <w:drawing>
                <wp:inline distT="0" distB="0" distL="0" distR="0">
                  <wp:extent cx="220345" cy="25146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p>
        </w:tc>
      </w:tr>
      <w:tr w:rsidR="002616D2">
        <w:tc>
          <w:tcPr>
            <w:tcW w:w="510" w:type="dxa"/>
          </w:tcPr>
          <w:p w:rsidR="002616D2" w:rsidRDefault="002616D2">
            <w:pPr>
              <w:pStyle w:val="ConsPlusNormal"/>
              <w:jc w:val="center"/>
            </w:pPr>
            <w:r>
              <w:t>1</w:t>
            </w:r>
          </w:p>
        </w:tc>
        <w:tc>
          <w:tcPr>
            <w:tcW w:w="2551" w:type="dxa"/>
          </w:tcPr>
          <w:p w:rsidR="002616D2" w:rsidRDefault="002616D2">
            <w:pPr>
              <w:pStyle w:val="ConsPlusNormal"/>
              <w:jc w:val="center"/>
            </w:pPr>
            <w:r>
              <w:t>2</w:t>
            </w:r>
          </w:p>
        </w:tc>
        <w:tc>
          <w:tcPr>
            <w:tcW w:w="4082" w:type="dxa"/>
          </w:tcPr>
          <w:p w:rsidR="002616D2" w:rsidRDefault="002616D2">
            <w:pPr>
              <w:pStyle w:val="ConsPlusNormal"/>
              <w:jc w:val="center"/>
            </w:pPr>
            <w:r>
              <w:t>3</w:t>
            </w:r>
          </w:p>
        </w:tc>
        <w:tc>
          <w:tcPr>
            <w:tcW w:w="959" w:type="dxa"/>
          </w:tcPr>
          <w:p w:rsidR="002616D2" w:rsidRDefault="002616D2">
            <w:pPr>
              <w:pStyle w:val="ConsPlusNormal"/>
              <w:jc w:val="center"/>
            </w:pPr>
            <w:r>
              <w:t>4</w:t>
            </w:r>
          </w:p>
        </w:tc>
        <w:tc>
          <w:tcPr>
            <w:tcW w:w="959" w:type="dxa"/>
          </w:tcPr>
          <w:p w:rsidR="002616D2" w:rsidRDefault="002616D2">
            <w:pPr>
              <w:pStyle w:val="ConsPlusNormal"/>
              <w:jc w:val="center"/>
            </w:pPr>
            <w:r>
              <w:t>5</w:t>
            </w:r>
          </w:p>
        </w:tc>
      </w:tr>
      <w:tr w:rsidR="002616D2">
        <w:tc>
          <w:tcPr>
            <w:tcW w:w="510" w:type="dxa"/>
            <w:vMerge w:val="restart"/>
            <w:tcBorders>
              <w:bottom w:val="nil"/>
            </w:tcBorders>
          </w:tcPr>
          <w:p w:rsidR="002616D2" w:rsidRDefault="002616D2">
            <w:pPr>
              <w:pStyle w:val="ConsPlusNormal"/>
              <w:jc w:val="center"/>
            </w:pPr>
            <w:r>
              <w:t>1</w:t>
            </w:r>
          </w:p>
        </w:tc>
        <w:tc>
          <w:tcPr>
            <w:tcW w:w="2551" w:type="dxa"/>
            <w:vMerge w:val="restart"/>
            <w:tcBorders>
              <w:bottom w:val="nil"/>
            </w:tcBorders>
          </w:tcPr>
          <w:p w:rsidR="002616D2" w:rsidRDefault="002616D2">
            <w:pPr>
              <w:pStyle w:val="ConsPlusNormal"/>
            </w:pPr>
            <w:r>
              <w:t>Легковые автомобили</w:t>
            </w:r>
          </w:p>
        </w:tc>
        <w:tc>
          <w:tcPr>
            <w:tcW w:w="4082" w:type="dxa"/>
          </w:tcPr>
          <w:p w:rsidR="002616D2" w:rsidRDefault="002616D2">
            <w:pPr>
              <w:pStyle w:val="ConsPlusNormal"/>
            </w:pPr>
            <w:r>
              <w:t>ВАЗ (Lada), ГАЗ, ЗАЗ, ТагАЗ, УАЗ, ИЖ, АЗЛК</w:t>
            </w:r>
          </w:p>
        </w:tc>
        <w:tc>
          <w:tcPr>
            <w:tcW w:w="959" w:type="dxa"/>
          </w:tcPr>
          <w:p w:rsidR="002616D2" w:rsidRDefault="002616D2">
            <w:pPr>
              <w:pStyle w:val="ConsPlusNormal"/>
              <w:jc w:val="center"/>
            </w:pPr>
            <w:r>
              <w:t>0,057</w:t>
            </w:r>
          </w:p>
        </w:tc>
        <w:tc>
          <w:tcPr>
            <w:tcW w:w="959" w:type="dxa"/>
          </w:tcPr>
          <w:p w:rsidR="002616D2" w:rsidRDefault="002616D2">
            <w:pPr>
              <w:pStyle w:val="ConsPlusNormal"/>
              <w:jc w:val="center"/>
            </w:pPr>
            <w:r>
              <w:t>0,0030</w:t>
            </w:r>
          </w:p>
        </w:tc>
      </w:tr>
      <w:tr w:rsidR="002616D2">
        <w:tc>
          <w:tcPr>
            <w:tcW w:w="0" w:type="auto"/>
            <w:vMerge/>
            <w:tcBorders>
              <w:bottom w:val="nil"/>
            </w:tcBorders>
          </w:tcPr>
          <w:p w:rsidR="002616D2" w:rsidRDefault="002616D2">
            <w:pPr>
              <w:pStyle w:val="ConsPlusNormal"/>
            </w:pPr>
          </w:p>
        </w:tc>
        <w:tc>
          <w:tcPr>
            <w:tcW w:w="0" w:type="auto"/>
            <w:vMerge/>
            <w:tcBorders>
              <w:bottom w:val="nil"/>
            </w:tcBorders>
          </w:tcPr>
          <w:p w:rsidR="002616D2" w:rsidRDefault="002616D2">
            <w:pPr>
              <w:pStyle w:val="ConsPlusNormal"/>
            </w:pPr>
          </w:p>
        </w:tc>
        <w:tc>
          <w:tcPr>
            <w:tcW w:w="4082" w:type="dxa"/>
          </w:tcPr>
          <w:p w:rsidR="002616D2" w:rsidRDefault="002616D2">
            <w:pPr>
              <w:pStyle w:val="ConsPlusNormal"/>
            </w:pPr>
            <w:r>
              <w:t>Brilliance, BYD, Chery, Changan, Derways, Daewoo, Doninvest (Донинвест), FAW, Geely, Great Wall, Hafei, Haima, Lifan, Luxgen, Xin Kai, Dacia, Iran Khodro</w:t>
            </w:r>
          </w:p>
        </w:tc>
        <w:tc>
          <w:tcPr>
            <w:tcW w:w="959" w:type="dxa"/>
          </w:tcPr>
          <w:p w:rsidR="002616D2" w:rsidRDefault="002616D2">
            <w:pPr>
              <w:pStyle w:val="ConsPlusNormal"/>
              <w:jc w:val="center"/>
            </w:pPr>
            <w:r>
              <w:t>0,057</w:t>
            </w:r>
          </w:p>
        </w:tc>
        <w:tc>
          <w:tcPr>
            <w:tcW w:w="959" w:type="dxa"/>
          </w:tcPr>
          <w:p w:rsidR="002616D2" w:rsidRDefault="002616D2">
            <w:pPr>
              <w:pStyle w:val="ConsPlusNormal"/>
              <w:jc w:val="center"/>
            </w:pPr>
            <w:r>
              <w:t>0,0029</w:t>
            </w:r>
          </w:p>
        </w:tc>
      </w:tr>
      <w:tr w:rsidR="002616D2">
        <w:tc>
          <w:tcPr>
            <w:tcW w:w="510" w:type="dxa"/>
            <w:tcBorders>
              <w:top w:val="nil"/>
              <w:bottom w:val="nil"/>
            </w:tcBorders>
          </w:tcPr>
          <w:p w:rsidR="002616D2" w:rsidRDefault="002616D2">
            <w:pPr>
              <w:pStyle w:val="ConsPlusNormal"/>
            </w:pPr>
          </w:p>
        </w:tc>
        <w:tc>
          <w:tcPr>
            <w:tcW w:w="2551" w:type="dxa"/>
            <w:tcBorders>
              <w:top w:val="nil"/>
              <w:bottom w:val="nil"/>
            </w:tcBorders>
          </w:tcPr>
          <w:p w:rsidR="002616D2" w:rsidRDefault="002616D2">
            <w:pPr>
              <w:pStyle w:val="ConsPlusNormal"/>
            </w:pPr>
          </w:p>
        </w:tc>
        <w:tc>
          <w:tcPr>
            <w:tcW w:w="4082" w:type="dxa"/>
          </w:tcPr>
          <w:p w:rsidR="002616D2" w:rsidRDefault="002616D2">
            <w:pPr>
              <w:pStyle w:val="ConsPlusNormal"/>
            </w:pPr>
            <w:r>
              <w:t>Alfa Romeo, Audi, Aston Martin, Bentley, BMW, Bugatti, Ferrari, Jaguar, Maserati, Porsche, Mercedes-Benz, Mini, Rover, Citroen, Fiat, Ford, Opel, Peugeot, Renault, Saab, SEAT, Skoda, Volkswagen, Volvo, Land Rover</w:t>
            </w:r>
          </w:p>
        </w:tc>
        <w:tc>
          <w:tcPr>
            <w:tcW w:w="959" w:type="dxa"/>
          </w:tcPr>
          <w:p w:rsidR="002616D2" w:rsidRDefault="002616D2">
            <w:pPr>
              <w:pStyle w:val="ConsPlusNormal"/>
              <w:jc w:val="center"/>
            </w:pPr>
            <w:r>
              <w:t>0,042</w:t>
            </w:r>
          </w:p>
        </w:tc>
        <w:tc>
          <w:tcPr>
            <w:tcW w:w="959" w:type="dxa"/>
          </w:tcPr>
          <w:p w:rsidR="002616D2" w:rsidRDefault="002616D2">
            <w:pPr>
              <w:pStyle w:val="ConsPlusNormal"/>
              <w:jc w:val="center"/>
            </w:pPr>
            <w:r>
              <w:t>0,0023</w:t>
            </w:r>
          </w:p>
        </w:tc>
      </w:tr>
      <w:tr w:rsidR="002616D2">
        <w:tc>
          <w:tcPr>
            <w:tcW w:w="510" w:type="dxa"/>
            <w:tcBorders>
              <w:top w:val="nil"/>
              <w:bottom w:val="nil"/>
            </w:tcBorders>
          </w:tcPr>
          <w:p w:rsidR="002616D2" w:rsidRDefault="002616D2">
            <w:pPr>
              <w:pStyle w:val="ConsPlusNormal"/>
            </w:pPr>
          </w:p>
        </w:tc>
        <w:tc>
          <w:tcPr>
            <w:tcW w:w="2551" w:type="dxa"/>
            <w:tcBorders>
              <w:top w:val="nil"/>
              <w:bottom w:val="nil"/>
            </w:tcBorders>
          </w:tcPr>
          <w:p w:rsidR="002616D2" w:rsidRDefault="002616D2">
            <w:pPr>
              <w:pStyle w:val="ConsPlusNormal"/>
            </w:pPr>
          </w:p>
        </w:tc>
        <w:tc>
          <w:tcPr>
            <w:tcW w:w="4082" w:type="dxa"/>
          </w:tcPr>
          <w:p w:rsidR="002616D2" w:rsidRDefault="002616D2">
            <w:pPr>
              <w:pStyle w:val="ConsPlusNormal"/>
            </w:pPr>
            <w:r>
              <w:t>Acura, Buick, Cadillac, Chevrolet, Chrysler, Dodge, Hummer, Infiniti, Jeep, Lexus, Lincoln, Mercury, Pontiac</w:t>
            </w:r>
          </w:p>
        </w:tc>
        <w:tc>
          <w:tcPr>
            <w:tcW w:w="959" w:type="dxa"/>
          </w:tcPr>
          <w:p w:rsidR="002616D2" w:rsidRDefault="002616D2">
            <w:pPr>
              <w:pStyle w:val="ConsPlusNormal"/>
              <w:jc w:val="center"/>
            </w:pPr>
            <w:r>
              <w:t>0,045</w:t>
            </w:r>
          </w:p>
        </w:tc>
        <w:tc>
          <w:tcPr>
            <w:tcW w:w="959" w:type="dxa"/>
          </w:tcPr>
          <w:p w:rsidR="002616D2" w:rsidRDefault="002616D2">
            <w:pPr>
              <w:pStyle w:val="ConsPlusNormal"/>
              <w:jc w:val="center"/>
            </w:pPr>
            <w:r>
              <w:t>0,0024</w:t>
            </w:r>
          </w:p>
        </w:tc>
      </w:tr>
      <w:tr w:rsidR="002616D2">
        <w:tc>
          <w:tcPr>
            <w:tcW w:w="510" w:type="dxa"/>
            <w:tcBorders>
              <w:top w:val="nil"/>
              <w:bottom w:val="nil"/>
            </w:tcBorders>
          </w:tcPr>
          <w:p w:rsidR="002616D2" w:rsidRDefault="002616D2">
            <w:pPr>
              <w:pStyle w:val="ConsPlusNormal"/>
            </w:pPr>
          </w:p>
        </w:tc>
        <w:tc>
          <w:tcPr>
            <w:tcW w:w="2551" w:type="dxa"/>
            <w:tcBorders>
              <w:top w:val="nil"/>
              <w:bottom w:val="nil"/>
            </w:tcBorders>
          </w:tcPr>
          <w:p w:rsidR="002616D2" w:rsidRDefault="002616D2">
            <w:pPr>
              <w:pStyle w:val="ConsPlusNormal"/>
            </w:pPr>
          </w:p>
        </w:tc>
        <w:tc>
          <w:tcPr>
            <w:tcW w:w="4082" w:type="dxa"/>
          </w:tcPr>
          <w:p w:rsidR="002616D2" w:rsidRDefault="002616D2">
            <w:pPr>
              <w:pStyle w:val="ConsPlusNormal"/>
            </w:pPr>
            <w:r>
              <w:t>Hyundai, Kia, Ssang Yong, Chevrolet Niva</w:t>
            </w:r>
          </w:p>
        </w:tc>
        <w:tc>
          <w:tcPr>
            <w:tcW w:w="959" w:type="dxa"/>
          </w:tcPr>
          <w:p w:rsidR="002616D2" w:rsidRDefault="002616D2">
            <w:pPr>
              <w:pStyle w:val="ConsPlusNormal"/>
              <w:jc w:val="center"/>
            </w:pPr>
            <w:r>
              <w:t>0,052</w:t>
            </w:r>
          </w:p>
        </w:tc>
        <w:tc>
          <w:tcPr>
            <w:tcW w:w="959" w:type="dxa"/>
          </w:tcPr>
          <w:p w:rsidR="002616D2" w:rsidRDefault="002616D2">
            <w:pPr>
              <w:pStyle w:val="ConsPlusNormal"/>
              <w:jc w:val="center"/>
            </w:pPr>
            <w:r>
              <w:t>0,0026</w:t>
            </w:r>
          </w:p>
        </w:tc>
      </w:tr>
      <w:tr w:rsidR="002616D2">
        <w:tc>
          <w:tcPr>
            <w:tcW w:w="510" w:type="dxa"/>
            <w:tcBorders>
              <w:top w:val="nil"/>
              <w:bottom w:val="nil"/>
            </w:tcBorders>
          </w:tcPr>
          <w:p w:rsidR="002616D2" w:rsidRDefault="002616D2">
            <w:pPr>
              <w:pStyle w:val="ConsPlusNormal"/>
            </w:pPr>
          </w:p>
        </w:tc>
        <w:tc>
          <w:tcPr>
            <w:tcW w:w="2551" w:type="dxa"/>
            <w:tcBorders>
              <w:top w:val="nil"/>
              <w:bottom w:val="nil"/>
            </w:tcBorders>
          </w:tcPr>
          <w:p w:rsidR="002616D2" w:rsidRDefault="002616D2">
            <w:pPr>
              <w:pStyle w:val="ConsPlusNormal"/>
            </w:pPr>
          </w:p>
        </w:tc>
        <w:tc>
          <w:tcPr>
            <w:tcW w:w="4082" w:type="dxa"/>
          </w:tcPr>
          <w:p w:rsidR="002616D2" w:rsidRDefault="002616D2">
            <w:pPr>
              <w:pStyle w:val="ConsPlusNormal"/>
            </w:pPr>
            <w:r>
              <w:t>Daihatsu, Datsun, Honda, Isuzu, Mazda, Mitsubishi, Nissan, Subaru, Suzuki, Toyota</w:t>
            </w:r>
          </w:p>
        </w:tc>
        <w:tc>
          <w:tcPr>
            <w:tcW w:w="959" w:type="dxa"/>
          </w:tcPr>
          <w:p w:rsidR="002616D2" w:rsidRDefault="002616D2">
            <w:pPr>
              <w:pStyle w:val="ConsPlusNormal"/>
              <w:jc w:val="center"/>
            </w:pPr>
            <w:r>
              <w:t>0,044</w:t>
            </w:r>
          </w:p>
        </w:tc>
        <w:tc>
          <w:tcPr>
            <w:tcW w:w="959" w:type="dxa"/>
          </w:tcPr>
          <w:p w:rsidR="002616D2" w:rsidRDefault="002616D2">
            <w:pPr>
              <w:pStyle w:val="ConsPlusNormal"/>
              <w:jc w:val="center"/>
            </w:pPr>
            <w:r>
              <w:t>0,0025</w:t>
            </w:r>
          </w:p>
        </w:tc>
      </w:tr>
      <w:tr w:rsidR="002616D2">
        <w:tc>
          <w:tcPr>
            <w:tcW w:w="510" w:type="dxa"/>
            <w:tcBorders>
              <w:top w:val="nil"/>
              <w:bottom w:val="nil"/>
            </w:tcBorders>
          </w:tcPr>
          <w:p w:rsidR="002616D2" w:rsidRDefault="002616D2">
            <w:pPr>
              <w:pStyle w:val="ConsPlusNormal"/>
            </w:pPr>
          </w:p>
        </w:tc>
        <w:tc>
          <w:tcPr>
            <w:tcW w:w="2551" w:type="dxa"/>
            <w:tcBorders>
              <w:top w:val="nil"/>
              <w:bottom w:val="nil"/>
            </w:tcBorders>
          </w:tcPr>
          <w:p w:rsidR="002616D2" w:rsidRDefault="002616D2">
            <w:pPr>
              <w:pStyle w:val="ConsPlusNormal"/>
            </w:pPr>
          </w:p>
        </w:tc>
        <w:tc>
          <w:tcPr>
            <w:tcW w:w="4082" w:type="dxa"/>
          </w:tcPr>
          <w:p w:rsidR="002616D2" w:rsidRDefault="002616D2">
            <w:pPr>
              <w:pStyle w:val="ConsPlusNormal"/>
            </w:pPr>
            <w:r>
              <w:t>Прочие легковые автомобили</w:t>
            </w:r>
          </w:p>
        </w:tc>
        <w:tc>
          <w:tcPr>
            <w:tcW w:w="959" w:type="dxa"/>
          </w:tcPr>
          <w:p w:rsidR="002616D2" w:rsidRDefault="002616D2">
            <w:pPr>
              <w:pStyle w:val="ConsPlusNormal"/>
              <w:jc w:val="center"/>
            </w:pPr>
            <w:r>
              <w:t>0,055</w:t>
            </w:r>
          </w:p>
        </w:tc>
        <w:tc>
          <w:tcPr>
            <w:tcW w:w="959" w:type="dxa"/>
          </w:tcPr>
          <w:p w:rsidR="002616D2" w:rsidRDefault="002616D2">
            <w:pPr>
              <w:pStyle w:val="ConsPlusNormal"/>
              <w:jc w:val="center"/>
            </w:pPr>
            <w:r>
              <w:t>0,0028</w:t>
            </w:r>
          </w:p>
        </w:tc>
      </w:tr>
      <w:tr w:rsidR="002616D2">
        <w:tc>
          <w:tcPr>
            <w:tcW w:w="510" w:type="dxa"/>
            <w:tcBorders>
              <w:top w:val="nil"/>
            </w:tcBorders>
          </w:tcPr>
          <w:p w:rsidR="002616D2" w:rsidRDefault="002616D2">
            <w:pPr>
              <w:pStyle w:val="ConsPlusNormal"/>
            </w:pPr>
          </w:p>
        </w:tc>
        <w:tc>
          <w:tcPr>
            <w:tcW w:w="2551" w:type="dxa"/>
            <w:tcBorders>
              <w:top w:val="nil"/>
            </w:tcBorders>
          </w:tcPr>
          <w:p w:rsidR="002616D2" w:rsidRDefault="002616D2">
            <w:pPr>
              <w:pStyle w:val="ConsPlusNormal"/>
            </w:pPr>
          </w:p>
        </w:tc>
        <w:tc>
          <w:tcPr>
            <w:tcW w:w="4082" w:type="dxa"/>
          </w:tcPr>
          <w:p w:rsidR="002616D2" w:rsidRDefault="002616D2">
            <w:pPr>
              <w:pStyle w:val="ConsPlusNormal"/>
            </w:pPr>
            <w:r>
              <w:t>Производства СССР, России и стран СНГ (за исключением иностранных изготовителей)</w:t>
            </w:r>
          </w:p>
        </w:tc>
        <w:tc>
          <w:tcPr>
            <w:tcW w:w="959" w:type="dxa"/>
          </w:tcPr>
          <w:p w:rsidR="002616D2" w:rsidRDefault="002616D2">
            <w:pPr>
              <w:pStyle w:val="ConsPlusNormal"/>
              <w:jc w:val="center"/>
            </w:pPr>
            <w:r>
              <w:t>0,077</w:t>
            </w:r>
          </w:p>
        </w:tc>
        <w:tc>
          <w:tcPr>
            <w:tcW w:w="959" w:type="dxa"/>
          </w:tcPr>
          <w:p w:rsidR="002616D2" w:rsidRDefault="002616D2">
            <w:pPr>
              <w:pStyle w:val="ConsPlusNormal"/>
              <w:jc w:val="center"/>
            </w:pPr>
            <w:r>
              <w:t>0,0023</w:t>
            </w:r>
          </w:p>
        </w:tc>
      </w:tr>
      <w:tr w:rsidR="002616D2">
        <w:tc>
          <w:tcPr>
            <w:tcW w:w="510" w:type="dxa"/>
          </w:tcPr>
          <w:p w:rsidR="002616D2" w:rsidRDefault="002616D2">
            <w:pPr>
              <w:pStyle w:val="ConsPlusNormal"/>
              <w:jc w:val="center"/>
            </w:pPr>
            <w:r>
              <w:t>2</w:t>
            </w:r>
          </w:p>
        </w:tc>
        <w:tc>
          <w:tcPr>
            <w:tcW w:w="2551" w:type="dxa"/>
          </w:tcPr>
          <w:p w:rsidR="002616D2" w:rsidRDefault="002616D2">
            <w:pPr>
              <w:pStyle w:val="ConsPlusNormal"/>
            </w:pPr>
            <w:r>
              <w:t>Грузовые автомобили (бортовые автомобили, фургоны, самосвалы, тягачи)</w:t>
            </w:r>
          </w:p>
        </w:tc>
        <w:tc>
          <w:tcPr>
            <w:tcW w:w="4082" w:type="dxa"/>
          </w:tcPr>
          <w:p w:rsidR="002616D2" w:rsidRDefault="002616D2">
            <w:pPr>
              <w:pStyle w:val="ConsPlusNormal"/>
            </w:pPr>
            <w:r>
              <w:t>Иностранных изготовителей, кроме стран СНГ, независимо от марки</w:t>
            </w:r>
          </w:p>
        </w:tc>
        <w:tc>
          <w:tcPr>
            <w:tcW w:w="959" w:type="dxa"/>
          </w:tcPr>
          <w:p w:rsidR="002616D2" w:rsidRDefault="002616D2">
            <w:pPr>
              <w:pStyle w:val="ConsPlusNormal"/>
              <w:jc w:val="center"/>
            </w:pPr>
            <w:r>
              <w:t>0,072</w:t>
            </w:r>
          </w:p>
        </w:tc>
        <w:tc>
          <w:tcPr>
            <w:tcW w:w="959" w:type="dxa"/>
          </w:tcPr>
          <w:p w:rsidR="002616D2" w:rsidRDefault="002616D2">
            <w:pPr>
              <w:pStyle w:val="ConsPlusNormal"/>
              <w:jc w:val="center"/>
            </w:pPr>
            <w:r>
              <w:t>0,0017</w:t>
            </w:r>
          </w:p>
        </w:tc>
      </w:tr>
      <w:tr w:rsidR="002616D2">
        <w:tc>
          <w:tcPr>
            <w:tcW w:w="510" w:type="dxa"/>
          </w:tcPr>
          <w:p w:rsidR="002616D2" w:rsidRDefault="002616D2">
            <w:pPr>
              <w:pStyle w:val="ConsPlusNormal"/>
              <w:jc w:val="center"/>
            </w:pPr>
            <w:r>
              <w:t>3</w:t>
            </w:r>
          </w:p>
        </w:tc>
        <w:tc>
          <w:tcPr>
            <w:tcW w:w="2551" w:type="dxa"/>
          </w:tcPr>
          <w:p w:rsidR="002616D2" w:rsidRDefault="002616D2">
            <w:pPr>
              <w:pStyle w:val="ConsPlusNormal"/>
            </w:pPr>
            <w:r>
              <w:t>Грузовые автомобили (бортовые автомобили, фургоны, самосвалы, тягачи)</w:t>
            </w:r>
          </w:p>
        </w:tc>
        <w:tc>
          <w:tcPr>
            <w:tcW w:w="4082" w:type="dxa"/>
          </w:tcPr>
          <w:p w:rsidR="002616D2" w:rsidRDefault="002616D2">
            <w:pPr>
              <w:pStyle w:val="ConsPlusNormal"/>
            </w:pPr>
            <w:r>
              <w:t>Независимо от марки</w:t>
            </w:r>
          </w:p>
        </w:tc>
        <w:tc>
          <w:tcPr>
            <w:tcW w:w="959" w:type="dxa"/>
          </w:tcPr>
          <w:p w:rsidR="002616D2" w:rsidRDefault="002616D2">
            <w:pPr>
              <w:pStyle w:val="ConsPlusNormal"/>
              <w:jc w:val="center"/>
            </w:pPr>
            <w:r>
              <w:t>0,113</w:t>
            </w:r>
          </w:p>
        </w:tc>
        <w:tc>
          <w:tcPr>
            <w:tcW w:w="959" w:type="dxa"/>
          </w:tcPr>
          <w:p w:rsidR="002616D2" w:rsidRDefault="002616D2">
            <w:pPr>
              <w:pStyle w:val="ConsPlusNormal"/>
              <w:jc w:val="center"/>
            </w:pPr>
            <w:r>
              <w:t>0,0008</w:t>
            </w:r>
          </w:p>
        </w:tc>
      </w:tr>
      <w:tr w:rsidR="002616D2">
        <w:tc>
          <w:tcPr>
            <w:tcW w:w="510" w:type="dxa"/>
          </w:tcPr>
          <w:p w:rsidR="002616D2" w:rsidRDefault="002616D2">
            <w:pPr>
              <w:pStyle w:val="ConsPlusNormal"/>
              <w:jc w:val="center"/>
            </w:pPr>
            <w:r>
              <w:t>4</w:t>
            </w:r>
          </w:p>
        </w:tc>
        <w:tc>
          <w:tcPr>
            <w:tcW w:w="2551" w:type="dxa"/>
          </w:tcPr>
          <w:p w:rsidR="002616D2" w:rsidRDefault="002616D2">
            <w:pPr>
              <w:pStyle w:val="ConsPlusNormal"/>
            </w:pPr>
            <w:r>
              <w:t>Автобусы</w:t>
            </w:r>
          </w:p>
        </w:tc>
        <w:tc>
          <w:tcPr>
            <w:tcW w:w="4082" w:type="dxa"/>
          </w:tcPr>
          <w:p w:rsidR="002616D2" w:rsidRDefault="002616D2">
            <w:pPr>
              <w:pStyle w:val="ConsPlusNormal"/>
            </w:pPr>
            <w:r>
              <w:t>Независимо от марки</w:t>
            </w:r>
          </w:p>
        </w:tc>
        <w:tc>
          <w:tcPr>
            <w:tcW w:w="959" w:type="dxa"/>
          </w:tcPr>
          <w:p w:rsidR="002616D2" w:rsidRDefault="002616D2">
            <w:pPr>
              <w:pStyle w:val="ConsPlusNormal"/>
              <w:jc w:val="center"/>
            </w:pPr>
            <w:r>
              <w:t>0,098</w:t>
            </w:r>
          </w:p>
        </w:tc>
        <w:tc>
          <w:tcPr>
            <w:tcW w:w="959" w:type="dxa"/>
          </w:tcPr>
          <w:p w:rsidR="002616D2" w:rsidRDefault="002616D2">
            <w:pPr>
              <w:pStyle w:val="ConsPlusNormal"/>
              <w:jc w:val="center"/>
            </w:pPr>
            <w:r>
              <w:t>0,0008</w:t>
            </w:r>
          </w:p>
        </w:tc>
      </w:tr>
      <w:tr w:rsidR="002616D2">
        <w:tc>
          <w:tcPr>
            <w:tcW w:w="510" w:type="dxa"/>
          </w:tcPr>
          <w:p w:rsidR="002616D2" w:rsidRDefault="002616D2">
            <w:pPr>
              <w:pStyle w:val="ConsPlusNormal"/>
              <w:jc w:val="center"/>
            </w:pPr>
            <w:r>
              <w:t>5</w:t>
            </w:r>
          </w:p>
        </w:tc>
        <w:tc>
          <w:tcPr>
            <w:tcW w:w="2551" w:type="dxa"/>
          </w:tcPr>
          <w:p w:rsidR="002616D2" w:rsidRDefault="002616D2">
            <w:pPr>
              <w:pStyle w:val="ConsPlusNormal"/>
            </w:pPr>
            <w:r>
              <w:t>Троллейбусы и вагоны трамваев</w:t>
            </w:r>
          </w:p>
        </w:tc>
        <w:tc>
          <w:tcPr>
            <w:tcW w:w="4082" w:type="dxa"/>
          </w:tcPr>
          <w:p w:rsidR="002616D2" w:rsidRDefault="002616D2">
            <w:pPr>
              <w:pStyle w:val="ConsPlusNormal"/>
            </w:pPr>
            <w:r>
              <w:t>Независимо от марки</w:t>
            </w:r>
          </w:p>
        </w:tc>
        <w:tc>
          <w:tcPr>
            <w:tcW w:w="959" w:type="dxa"/>
          </w:tcPr>
          <w:p w:rsidR="002616D2" w:rsidRDefault="002616D2">
            <w:pPr>
              <w:pStyle w:val="ConsPlusNormal"/>
              <w:jc w:val="center"/>
            </w:pPr>
            <w:r>
              <w:t>0,09</w:t>
            </w:r>
          </w:p>
        </w:tc>
        <w:tc>
          <w:tcPr>
            <w:tcW w:w="959" w:type="dxa"/>
          </w:tcPr>
          <w:p w:rsidR="002616D2" w:rsidRDefault="002616D2">
            <w:pPr>
              <w:pStyle w:val="ConsPlusNormal"/>
              <w:jc w:val="center"/>
            </w:pPr>
            <w:r>
              <w:t>0</w:t>
            </w:r>
          </w:p>
        </w:tc>
      </w:tr>
      <w:tr w:rsidR="002616D2">
        <w:tc>
          <w:tcPr>
            <w:tcW w:w="510" w:type="dxa"/>
          </w:tcPr>
          <w:p w:rsidR="002616D2" w:rsidRDefault="002616D2">
            <w:pPr>
              <w:pStyle w:val="ConsPlusNormal"/>
              <w:jc w:val="center"/>
            </w:pPr>
            <w:r>
              <w:t>6</w:t>
            </w:r>
          </w:p>
        </w:tc>
        <w:tc>
          <w:tcPr>
            <w:tcW w:w="2551" w:type="dxa"/>
          </w:tcPr>
          <w:p w:rsidR="002616D2" w:rsidRDefault="002616D2">
            <w:pPr>
              <w:pStyle w:val="ConsPlusNormal"/>
            </w:pPr>
            <w:r>
              <w:t>Прицепы и полуприцепы для грузовых автомобилей</w:t>
            </w:r>
          </w:p>
        </w:tc>
        <w:tc>
          <w:tcPr>
            <w:tcW w:w="4082" w:type="dxa"/>
          </w:tcPr>
          <w:p w:rsidR="002616D2" w:rsidRDefault="002616D2">
            <w:pPr>
              <w:pStyle w:val="ConsPlusNormal"/>
            </w:pPr>
            <w:r>
              <w:t>Независимо от марки</w:t>
            </w:r>
          </w:p>
        </w:tc>
        <w:tc>
          <w:tcPr>
            <w:tcW w:w="959" w:type="dxa"/>
          </w:tcPr>
          <w:p w:rsidR="002616D2" w:rsidRDefault="002616D2">
            <w:pPr>
              <w:pStyle w:val="ConsPlusNormal"/>
              <w:jc w:val="center"/>
            </w:pPr>
            <w:r>
              <w:t>0,06</w:t>
            </w:r>
          </w:p>
        </w:tc>
        <w:tc>
          <w:tcPr>
            <w:tcW w:w="959" w:type="dxa"/>
          </w:tcPr>
          <w:p w:rsidR="002616D2" w:rsidRDefault="002616D2">
            <w:pPr>
              <w:pStyle w:val="ConsPlusNormal"/>
              <w:jc w:val="center"/>
            </w:pPr>
            <w:r>
              <w:t>0</w:t>
            </w:r>
          </w:p>
        </w:tc>
      </w:tr>
      <w:tr w:rsidR="002616D2">
        <w:tc>
          <w:tcPr>
            <w:tcW w:w="510" w:type="dxa"/>
          </w:tcPr>
          <w:p w:rsidR="002616D2" w:rsidRDefault="002616D2">
            <w:pPr>
              <w:pStyle w:val="ConsPlusNormal"/>
              <w:jc w:val="center"/>
            </w:pPr>
            <w:r>
              <w:t>7</w:t>
            </w:r>
          </w:p>
        </w:tc>
        <w:tc>
          <w:tcPr>
            <w:tcW w:w="2551" w:type="dxa"/>
          </w:tcPr>
          <w:p w:rsidR="002616D2" w:rsidRDefault="002616D2">
            <w:pPr>
              <w:pStyle w:val="ConsPlusNormal"/>
            </w:pPr>
            <w:r>
              <w:t>Прицепы для легковых автомобилей и жилых автомобилей (типа автомобиль-дача)</w:t>
            </w:r>
          </w:p>
        </w:tc>
        <w:tc>
          <w:tcPr>
            <w:tcW w:w="4082" w:type="dxa"/>
          </w:tcPr>
          <w:p w:rsidR="002616D2" w:rsidRDefault="002616D2">
            <w:pPr>
              <w:pStyle w:val="ConsPlusNormal"/>
            </w:pPr>
            <w:r>
              <w:t>Независимо от марки</w:t>
            </w:r>
          </w:p>
        </w:tc>
        <w:tc>
          <w:tcPr>
            <w:tcW w:w="959" w:type="dxa"/>
          </w:tcPr>
          <w:p w:rsidR="002616D2" w:rsidRDefault="002616D2">
            <w:pPr>
              <w:pStyle w:val="ConsPlusNormal"/>
              <w:jc w:val="center"/>
            </w:pPr>
            <w:r>
              <w:t>0,07</w:t>
            </w:r>
          </w:p>
        </w:tc>
        <w:tc>
          <w:tcPr>
            <w:tcW w:w="959" w:type="dxa"/>
          </w:tcPr>
          <w:p w:rsidR="002616D2" w:rsidRDefault="002616D2">
            <w:pPr>
              <w:pStyle w:val="ConsPlusNormal"/>
              <w:jc w:val="center"/>
            </w:pPr>
            <w:r>
              <w:t>0</w:t>
            </w:r>
          </w:p>
        </w:tc>
      </w:tr>
      <w:tr w:rsidR="002616D2">
        <w:tc>
          <w:tcPr>
            <w:tcW w:w="510" w:type="dxa"/>
          </w:tcPr>
          <w:p w:rsidR="002616D2" w:rsidRDefault="002616D2">
            <w:pPr>
              <w:pStyle w:val="ConsPlusNormal"/>
              <w:jc w:val="center"/>
            </w:pPr>
            <w:r>
              <w:t>8</w:t>
            </w:r>
          </w:p>
        </w:tc>
        <w:tc>
          <w:tcPr>
            <w:tcW w:w="2551" w:type="dxa"/>
          </w:tcPr>
          <w:p w:rsidR="002616D2" w:rsidRDefault="002616D2">
            <w:pPr>
              <w:pStyle w:val="ConsPlusNormal"/>
            </w:pPr>
            <w:r>
              <w:t>Мотоциклы</w:t>
            </w:r>
          </w:p>
        </w:tc>
        <w:tc>
          <w:tcPr>
            <w:tcW w:w="4082" w:type="dxa"/>
          </w:tcPr>
          <w:p w:rsidR="002616D2" w:rsidRDefault="002616D2">
            <w:pPr>
              <w:pStyle w:val="ConsPlusNormal"/>
            </w:pPr>
            <w:r>
              <w:t>Независимо от марки</w:t>
            </w:r>
          </w:p>
        </w:tc>
        <w:tc>
          <w:tcPr>
            <w:tcW w:w="959" w:type="dxa"/>
          </w:tcPr>
          <w:p w:rsidR="002616D2" w:rsidRDefault="002616D2">
            <w:pPr>
              <w:pStyle w:val="ConsPlusNormal"/>
              <w:jc w:val="center"/>
            </w:pPr>
            <w:r>
              <w:t>0,09</w:t>
            </w:r>
          </w:p>
        </w:tc>
        <w:tc>
          <w:tcPr>
            <w:tcW w:w="959" w:type="dxa"/>
          </w:tcPr>
          <w:p w:rsidR="002616D2" w:rsidRDefault="002616D2">
            <w:pPr>
              <w:pStyle w:val="ConsPlusNormal"/>
              <w:jc w:val="center"/>
            </w:pPr>
            <w:r>
              <w:t>0</w:t>
            </w:r>
          </w:p>
        </w:tc>
      </w:tr>
      <w:tr w:rsidR="002616D2">
        <w:tc>
          <w:tcPr>
            <w:tcW w:w="510" w:type="dxa"/>
          </w:tcPr>
          <w:p w:rsidR="002616D2" w:rsidRDefault="002616D2">
            <w:pPr>
              <w:pStyle w:val="ConsPlusNormal"/>
              <w:jc w:val="center"/>
            </w:pPr>
            <w:r>
              <w:t>9</w:t>
            </w:r>
          </w:p>
        </w:tc>
        <w:tc>
          <w:tcPr>
            <w:tcW w:w="2551" w:type="dxa"/>
          </w:tcPr>
          <w:p w:rsidR="002616D2" w:rsidRDefault="002616D2">
            <w:pPr>
              <w:pStyle w:val="ConsPlusNormal"/>
            </w:pPr>
            <w:r>
              <w:t>Скутеры, мопеды, мотороллеры</w:t>
            </w:r>
          </w:p>
        </w:tc>
        <w:tc>
          <w:tcPr>
            <w:tcW w:w="4082" w:type="dxa"/>
          </w:tcPr>
          <w:p w:rsidR="002616D2" w:rsidRDefault="002616D2">
            <w:pPr>
              <w:pStyle w:val="ConsPlusNormal"/>
            </w:pPr>
            <w:r>
              <w:t>Независимо от марки</w:t>
            </w:r>
          </w:p>
        </w:tc>
        <w:tc>
          <w:tcPr>
            <w:tcW w:w="959" w:type="dxa"/>
          </w:tcPr>
          <w:p w:rsidR="002616D2" w:rsidRDefault="002616D2">
            <w:pPr>
              <w:pStyle w:val="ConsPlusNormal"/>
              <w:jc w:val="center"/>
            </w:pPr>
            <w:r>
              <w:t>0,15</w:t>
            </w:r>
          </w:p>
        </w:tc>
        <w:tc>
          <w:tcPr>
            <w:tcW w:w="959" w:type="dxa"/>
          </w:tcPr>
          <w:p w:rsidR="002616D2" w:rsidRDefault="002616D2">
            <w:pPr>
              <w:pStyle w:val="ConsPlusNormal"/>
              <w:jc w:val="center"/>
            </w:pPr>
            <w:r>
              <w:t>0</w:t>
            </w:r>
          </w:p>
        </w:tc>
      </w:tr>
      <w:tr w:rsidR="002616D2">
        <w:tc>
          <w:tcPr>
            <w:tcW w:w="510" w:type="dxa"/>
          </w:tcPr>
          <w:p w:rsidR="002616D2" w:rsidRDefault="002616D2">
            <w:pPr>
              <w:pStyle w:val="ConsPlusNormal"/>
              <w:jc w:val="center"/>
            </w:pPr>
            <w:r>
              <w:t>10</w:t>
            </w:r>
          </w:p>
        </w:tc>
        <w:tc>
          <w:tcPr>
            <w:tcW w:w="2551" w:type="dxa"/>
          </w:tcPr>
          <w:p w:rsidR="002616D2" w:rsidRDefault="002616D2">
            <w:pPr>
              <w:pStyle w:val="ConsPlusNormal"/>
            </w:pPr>
            <w:r>
              <w:t>Сельскохозяйственные тракторы, самоходная сельскохозяйственная, пожарная, коммунальная, погрузочная, строительная, дорожная, землеройная техника и иная техника на базе автомобилей и иных самоходных базах</w:t>
            </w:r>
          </w:p>
        </w:tc>
        <w:tc>
          <w:tcPr>
            <w:tcW w:w="4082" w:type="dxa"/>
          </w:tcPr>
          <w:p w:rsidR="002616D2" w:rsidRDefault="002616D2">
            <w:pPr>
              <w:pStyle w:val="ConsPlusNormal"/>
            </w:pPr>
            <w:r>
              <w:t>Независимо от марки</w:t>
            </w:r>
          </w:p>
        </w:tc>
        <w:tc>
          <w:tcPr>
            <w:tcW w:w="959" w:type="dxa"/>
          </w:tcPr>
          <w:p w:rsidR="002616D2" w:rsidRDefault="002616D2">
            <w:pPr>
              <w:pStyle w:val="ConsPlusNormal"/>
              <w:jc w:val="center"/>
            </w:pPr>
            <w:r>
              <w:t>0,04</w:t>
            </w:r>
          </w:p>
        </w:tc>
        <w:tc>
          <w:tcPr>
            <w:tcW w:w="959" w:type="dxa"/>
          </w:tcPr>
          <w:p w:rsidR="002616D2" w:rsidRDefault="002616D2">
            <w:pPr>
              <w:pStyle w:val="ConsPlusNormal"/>
              <w:jc w:val="center"/>
            </w:pPr>
            <w:r>
              <w:t>0</w:t>
            </w:r>
          </w:p>
        </w:tc>
      </w:tr>
      <w:tr w:rsidR="002616D2">
        <w:tc>
          <w:tcPr>
            <w:tcW w:w="510" w:type="dxa"/>
          </w:tcPr>
          <w:p w:rsidR="002616D2" w:rsidRDefault="002616D2">
            <w:pPr>
              <w:pStyle w:val="ConsPlusNormal"/>
              <w:jc w:val="center"/>
            </w:pPr>
            <w:r>
              <w:t>11</w:t>
            </w:r>
          </w:p>
        </w:tc>
        <w:tc>
          <w:tcPr>
            <w:tcW w:w="2551" w:type="dxa"/>
          </w:tcPr>
          <w:p w:rsidR="002616D2" w:rsidRDefault="002616D2">
            <w:pPr>
              <w:pStyle w:val="ConsPlusNormal"/>
            </w:pPr>
            <w:r>
              <w:t>Велосипеды</w:t>
            </w:r>
          </w:p>
        </w:tc>
        <w:tc>
          <w:tcPr>
            <w:tcW w:w="4082" w:type="dxa"/>
          </w:tcPr>
          <w:p w:rsidR="002616D2" w:rsidRDefault="002616D2">
            <w:pPr>
              <w:pStyle w:val="ConsPlusNormal"/>
            </w:pPr>
            <w:r>
              <w:t>Независимо от марки</w:t>
            </w:r>
          </w:p>
        </w:tc>
        <w:tc>
          <w:tcPr>
            <w:tcW w:w="959" w:type="dxa"/>
          </w:tcPr>
          <w:p w:rsidR="002616D2" w:rsidRDefault="002616D2">
            <w:pPr>
              <w:pStyle w:val="ConsPlusNormal"/>
              <w:jc w:val="center"/>
            </w:pPr>
            <w:r>
              <w:t>0,04</w:t>
            </w:r>
          </w:p>
        </w:tc>
        <w:tc>
          <w:tcPr>
            <w:tcW w:w="959" w:type="dxa"/>
          </w:tcPr>
          <w:p w:rsidR="002616D2" w:rsidRDefault="002616D2">
            <w:pPr>
              <w:pStyle w:val="ConsPlusNormal"/>
              <w:jc w:val="center"/>
            </w:pPr>
            <w:r>
              <w:t>0</w:t>
            </w:r>
          </w:p>
        </w:tc>
      </w:tr>
    </w:tbl>
    <w:p w:rsidR="002616D2" w:rsidRDefault="002616D2">
      <w:pPr>
        <w:pStyle w:val="ConsPlusNormal"/>
        <w:jc w:val="both"/>
      </w:pPr>
    </w:p>
    <w:p w:rsidR="002616D2" w:rsidRDefault="002616D2">
      <w:pPr>
        <w:pStyle w:val="ConsPlusNormal"/>
        <w:jc w:val="both"/>
      </w:pPr>
    </w:p>
    <w:p w:rsidR="002616D2" w:rsidRDefault="002616D2">
      <w:pPr>
        <w:pStyle w:val="ConsPlusNormal"/>
        <w:jc w:val="both"/>
      </w:pPr>
    </w:p>
    <w:p w:rsidR="002616D2" w:rsidRDefault="002616D2">
      <w:pPr>
        <w:pStyle w:val="ConsPlusNormal"/>
        <w:jc w:val="both"/>
      </w:pPr>
    </w:p>
    <w:p w:rsidR="002616D2" w:rsidRDefault="002616D2">
      <w:pPr>
        <w:pStyle w:val="ConsPlusNormal"/>
        <w:jc w:val="both"/>
      </w:pPr>
    </w:p>
    <w:p w:rsidR="002616D2" w:rsidRDefault="002616D2">
      <w:pPr>
        <w:pStyle w:val="ConsPlusNormal"/>
        <w:jc w:val="right"/>
        <w:outlineLvl w:val="0"/>
      </w:pPr>
      <w:r>
        <w:t>Приложение 5</w:t>
      </w:r>
    </w:p>
    <w:p w:rsidR="002616D2" w:rsidRDefault="002616D2">
      <w:pPr>
        <w:pStyle w:val="ConsPlusNormal"/>
        <w:jc w:val="right"/>
      </w:pPr>
      <w:r>
        <w:t>к Положению Банка России</w:t>
      </w:r>
    </w:p>
    <w:p w:rsidR="002616D2" w:rsidRDefault="002616D2">
      <w:pPr>
        <w:pStyle w:val="ConsPlusNormal"/>
        <w:jc w:val="right"/>
      </w:pPr>
      <w:r>
        <w:t>от 4 марта 2021 года N 755-П</w:t>
      </w:r>
    </w:p>
    <w:p w:rsidR="002616D2" w:rsidRDefault="002616D2">
      <w:pPr>
        <w:pStyle w:val="ConsPlusNormal"/>
        <w:jc w:val="right"/>
      </w:pPr>
      <w:r>
        <w:t>"О единой методике определения</w:t>
      </w:r>
    </w:p>
    <w:p w:rsidR="002616D2" w:rsidRDefault="002616D2">
      <w:pPr>
        <w:pStyle w:val="ConsPlusNormal"/>
        <w:jc w:val="right"/>
      </w:pPr>
      <w:r>
        <w:t>размера расходов на восстановительный</w:t>
      </w:r>
    </w:p>
    <w:p w:rsidR="002616D2" w:rsidRDefault="002616D2">
      <w:pPr>
        <w:pStyle w:val="ConsPlusNormal"/>
        <w:jc w:val="right"/>
      </w:pPr>
      <w:r>
        <w:t>ремонт в отношении поврежденного</w:t>
      </w:r>
    </w:p>
    <w:p w:rsidR="002616D2" w:rsidRDefault="002616D2">
      <w:pPr>
        <w:pStyle w:val="ConsPlusNormal"/>
        <w:jc w:val="right"/>
      </w:pPr>
      <w:r>
        <w:t>транспортного средства"</w:t>
      </w:r>
    </w:p>
    <w:p w:rsidR="002616D2" w:rsidRDefault="002616D2">
      <w:pPr>
        <w:pStyle w:val="ConsPlusNormal"/>
        <w:jc w:val="both"/>
      </w:pPr>
    </w:p>
    <w:p w:rsidR="002616D2" w:rsidRDefault="002616D2">
      <w:pPr>
        <w:pStyle w:val="ConsPlusTitle"/>
        <w:jc w:val="center"/>
      </w:pPr>
      <w:bookmarkStart w:id="17" w:name="P903"/>
      <w:bookmarkEnd w:id="17"/>
      <w:r>
        <w:t>КОЭФФИЦИЕНТЫ</w:t>
      </w:r>
    </w:p>
    <w:p w:rsidR="002616D2" w:rsidRDefault="002616D2">
      <w:pPr>
        <w:pStyle w:val="ConsPlusTitle"/>
        <w:jc w:val="center"/>
      </w:pPr>
      <w:r>
        <w:t>ДЛЯ ОПРЕДЕЛЕНИЯ ДОПОЛНИТЕЛЬНОГО ИНДИВИДУАЛЬНОГО ИЗНОСА</w:t>
      </w:r>
    </w:p>
    <w:p w:rsidR="002616D2" w:rsidRDefault="002616D2">
      <w:pPr>
        <w:pStyle w:val="ConsPlusTitle"/>
        <w:jc w:val="center"/>
      </w:pPr>
      <w:r>
        <w:t>НА КОМПЛЕКТУЮЩИЕ ИЗДЕЛИЯ (ДЕТАЛИ, УЗЛЫ, АГРЕГАТЫ)</w:t>
      </w:r>
    </w:p>
    <w:p w:rsidR="002616D2" w:rsidRDefault="002616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427"/>
        <w:gridCol w:w="1134"/>
      </w:tblGrid>
      <w:tr w:rsidR="002616D2">
        <w:tc>
          <w:tcPr>
            <w:tcW w:w="510" w:type="dxa"/>
          </w:tcPr>
          <w:p w:rsidR="002616D2" w:rsidRDefault="002616D2">
            <w:pPr>
              <w:pStyle w:val="ConsPlusNormal"/>
              <w:jc w:val="center"/>
            </w:pPr>
            <w:r>
              <w:t>N п/п</w:t>
            </w:r>
          </w:p>
        </w:tc>
        <w:tc>
          <w:tcPr>
            <w:tcW w:w="7427" w:type="dxa"/>
          </w:tcPr>
          <w:p w:rsidR="002616D2" w:rsidRDefault="002616D2">
            <w:pPr>
              <w:pStyle w:val="ConsPlusNormal"/>
              <w:jc w:val="center"/>
            </w:pPr>
            <w:r>
              <w:t>Наименование и характеристика основания для определения дополнительного индивидуального износа</w:t>
            </w:r>
          </w:p>
        </w:tc>
        <w:tc>
          <w:tcPr>
            <w:tcW w:w="1134" w:type="dxa"/>
          </w:tcPr>
          <w:p w:rsidR="002616D2" w:rsidRDefault="002616D2">
            <w:pPr>
              <w:pStyle w:val="ConsPlusNormal"/>
              <w:jc w:val="center"/>
            </w:pPr>
            <w:r>
              <w:t>Значение коэффициента, %</w:t>
            </w:r>
          </w:p>
        </w:tc>
      </w:tr>
      <w:tr w:rsidR="002616D2">
        <w:tc>
          <w:tcPr>
            <w:tcW w:w="510" w:type="dxa"/>
          </w:tcPr>
          <w:p w:rsidR="002616D2" w:rsidRDefault="002616D2">
            <w:pPr>
              <w:pStyle w:val="ConsPlusNormal"/>
              <w:jc w:val="center"/>
            </w:pPr>
            <w:r>
              <w:t>1</w:t>
            </w:r>
          </w:p>
        </w:tc>
        <w:tc>
          <w:tcPr>
            <w:tcW w:w="7427" w:type="dxa"/>
          </w:tcPr>
          <w:p w:rsidR="002616D2" w:rsidRDefault="002616D2">
            <w:pPr>
              <w:pStyle w:val="ConsPlusNormal"/>
              <w:jc w:val="center"/>
            </w:pPr>
            <w:r>
              <w:t>2</w:t>
            </w:r>
          </w:p>
        </w:tc>
        <w:tc>
          <w:tcPr>
            <w:tcW w:w="1134" w:type="dxa"/>
          </w:tcPr>
          <w:p w:rsidR="002616D2" w:rsidRDefault="002616D2">
            <w:pPr>
              <w:pStyle w:val="ConsPlusNormal"/>
              <w:jc w:val="center"/>
            </w:pPr>
            <w:r>
              <w:t>3</w:t>
            </w:r>
          </w:p>
        </w:tc>
      </w:tr>
      <w:tr w:rsidR="002616D2">
        <w:tc>
          <w:tcPr>
            <w:tcW w:w="9071" w:type="dxa"/>
            <w:gridSpan w:val="3"/>
            <w:vAlign w:val="center"/>
          </w:tcPr>
          <w:p w:rsidR="002616D2" w:rsidRDefault="002616D2">
            <w:pPr>
              <w:pStyle w:val="ConsPlusNormal"/>
              <w:jc w:val="center"/>
              <w:outlineLvl w:val="1"/>
            </w:pPr>
            <w:r>
              <w:t>Факторы дополнительного повышения износа</w:t>
            </w:r>
          </w:p>
        </w:tc>
      </w:tr>
      <w:tr w:rsidR="002616D2">
        <w:tc>
          <w:tcPr>
            <w:tcW w:w="510" w:type="dxa"/>
          </w:tcPr>
          <w:p w:rsidR="002616D2" w:rsidRDefault="002616D2">
            <w:pPr>
              <w:pStyle w:val="ConsPlusNormal"/>
              <w:jc w:val="center"/>
            </w:pPr>
            <w:r>
              <w:t>1</w:t>
            </w:r>
          </w:p>
        </w:tc>
        <w:tc>
          <w:tcPr>
            <w:tcW w:w="7427" w:type="dxa"/>
          </w:tcPr>
          <w:p w:rsidR="002616D2" w:rsidRDefault="002616D2">
            <w:pPr>
              <w:pStyle w:val="ConsPlusNormal"/>
            </w:pPr>
            <w:r>
              <w:t>Наличие следов повышенной коррозии, не характерной для аналогичных деталей транспортного средства</w:t>
            </w:r>
          </w:p>
        </w:tc>
        <w:tc>
          <w:tcPr>
            <w:tcW w:w="1134" w:type="dxa"/>
            <w:vAlign w:val="center"/>
          </w:tcPr>
          <w:p w:rsidR="002616D2" w:rsidRDefault="002616D2">
            <w:pPr>
              <w:pStyle w:val="ConsPlusNormal"/>
              <w:jc w:val="center"/>
            </w:pPr>
            <w:r>
              <w:t>25,0</w:t>
            </w:r>
          </w:p>
        </w:tc>
      </w:tr>
      <w:tr w:rsidR="002616D2">
        <w:tc>
          <w:tcPr>
            <w:tcW w:w="510" w:type="dxa"/>
          </w:tcPr>
          <w:p w:rsidR="002616D2" w:rsidRDefault="002616D2">
            <w:pPr>
              <w:pStyle w:val="ConsPlusNormal"/>
              <w:jc w:val="center"/>
            </w:pPr>
            <w:r>
              <w:t>2</w:t>
            </w:r>
          </w:p>
        </w:tc>
        <w:tc>
          <w:tcPr>
            <w:tcW w:w="7427" w:type="dxa"/>
          </w:tcPr>
          <w:p w:rsidR="002616D2" w:rsidRDefault="002616D2">
            <w:pPr>
              <w:pStyle w:val="ConsPlusNormal"/>
            </w:pPr>
            <w:r>
              <w:t>Неустраненные повреждения деталей кузова и облицовки, не относящиеся к рассматриваемому дорожно-транспортному происшествию, объемом более 10% площади поверхности детали</w:t>
            </w:r>
          </w:p>
        </w:tc>
        <w:tc>
          <w:tcPr>
            <w:tcW w:w="1134" w:type="dxa"/>
            <w:vAlign w:val="center"/>
          </w:tcPr>
          <w:p w:rsidR="002616D2" w:rsidRDefault="002616D2">
            <w:pPr>
              <w:pStyle w:val="ConsPlusNormal"/>
              <w:jc w:val="center"/>
            </w:pPr>
            <w:r>
              <w:t>30,0</w:t>
            </w:r>
          </w:p>
        </w:tc>
      </w:tr>
      <w:tr w:rsidR="002616D2">
        <w:tc>
          <w:tcPr>
            <w:tcW w:w="510" w:type="dxa"/>
          </w:tcPr>
          <w:p w:rsidR="002616D2" w:rsidRDefault="002616D2">
            <w:pPr>
              <w:pStyle w:val="ConsPlusNormal"/>
              <w:jc w:val="center"/>
            </w:pPr>
            <w:r>
              <w:t>3</w:t>
            </w:r>
          </w:p>
        </w:tc>
        <w:tc>
          <w:tcPr>
            <w:tcW w:w="7427" w:type="dxa"/>
          </w:tcPr>
          <w:p w:rsidR="002616D2" w:rsidRDefault="002616D2">
            <w:pPr>
              <w:pStyle w:val="ConsPlusNormal"/>
            </w:pPr>
            <w:r>
              <w:t>Визуально фиксируемые следы ремонтных воздействий, проведенных с нарушением технологии, влияющие на эксплуатационные характеристики и качество детали</w:t>
            </w:r>
          </w:p>
        </w:tc>
        <w:tc>
          <w:tcPr>
            <w:tcW w:w="1134" w:type="dxa"/>
            <w:vAlign w:val="center"/>
          </w:tcPr>
          <w:p w:rsidR="002616D2" w:rsidRDefault="002616D2">
            <w:pPr>
              <w:pStyle w:val="ConsPlusNormal"/>
              <w:jc w:val="center"/>
            </w:pPr>
            <w:r>
              <w:t>40,0</w:t>
            </w:r>
          </w:p>
        </w:tc>
      </w:tr>
      <w:tr w:rsidR="002616D2">
        <w:tc>
          <w:tcPr>
            <w:tcW w:w="510" w:type="dxa"/>
          </w:tcPr>
          <w:p w:rsidR="002616D2" w:rsidRDefault="002616D2">
            <w:pPr>
              <w:pStyle w:val="ConsPlusNormal"/>
              <w:jc w:val="center"/>
            </w:pPr>
            <w:r>
              <w:t>4</w:t>
            </w:r>
          </w:p>
        </w:tc>
        <w:tc>
          <w:tcPr>
            <w:tcW w:w="7427" w:type="dxa"/>
          </w:tcPr>
          <w:p w:rsidR="002616D2" w:rsidRDefault="002616D2">
            <w:pPr>
              <w:pStyle w:val="ConsPlusNormal"/>
            </w:pPr>
            <w:r>
              <w:t>Неустраненные повреждения и дефекты лакокрасочного покрытия (без повреждения защищаемой поверхности) объемом более 10% площади поверхности детали</w:t>
            </w:r>
          </w:p>
        </w:tc>
        <w:tc>
          <w:tcPr>
            <w:tcW w:w="1134" w:type="dxa"/>
            <w:vAlign w:val="center"/>
          </w:tcPr>
          <w:p w:rsidR="002616D2" w:rsidRDefault="002616D2">
            <w:pPr>
              <w:pStyle w:val="ConsPlusNormal"/>
              <w:jc w:val="center"/>
            </w:pPr>
            <w:r>
              <w:t>25,0</w:t>
            </w:r>
          </w:p>
        </w:tc>
      </w:tr>
      <w:tr w:rsidR="002616D2">
        <w:tc>
          <w:tcPr>
            <w:tcW w:w="510" w:type="dxa"/>
          </w:tcPr>
          <w:p w:rsidR="002616D2" w:rsidRDefault="002616D2">
            <w:pPr>
              <w:pStyle w:val="ConsPlusNormal"/>
              <w:jc w:val="center"/>
            </w:pPr>
            <w:r>
              <w:t>5</w:t>
            </w:r>
          </w:p>
        </w:tc>
        <w:tc>
          <w:tcPr>
            <w:tcW w:w="7427" w:type="dxa"/>
          </w:tcPr>
          <w:p w:rsidR="002616D2" w:rsidRDefault="002616D2">
            <w:pPr>
              <w:pStyle w:val="ConsPlusNormal"/>
            </w:pPr>
            <w:r>
              <w:t>Наличие ремонтных вставок, врезок при частичной реставрации детали</w:t>
            </w:r>
          </w:p>
        </w:tc>
        <w:tc>
          <w:tcPr>
            <w:tcW w:w="1134" w:type="dxa"/>
            <w:vAlign w:val="center"/>
          </w:tcPr>
          <w:p w:rsidR="002616D2" w:rsidRDefault="002616D2">
            <w:pPr>
              <w:pStyle w:val="ConsPlusNormal"/>
              <w:jc w:val="center"/>
            </w:pPr>
            <w:r>
              <w:t>40,0</w:t>
            </w:r>
          </w:p>
        </w:tc>
      </w:tr>
      <w:tr w:rsidR="002616D2">
        <w:tc>
          <w:tcPr>
            <w:tcW w:w="510" w:type="dxa"/>
          </w:tcPr>
          <w:p w:rsidR="002616D2" w:rsidRDefault="002616D2">
            <w:pPr>
              <w:pStyle w:val="ConsPlusNormal"/>
              <w:jc w:val="center"/>
            </w:pPr>
            <w:r>
              <w:t>6</w:t>
            </w:r>
          </w:p>
        </w:tc>
        <w:tc>
          <w:tcPr>
            <w:tcW w:w="7427" w:type="dxa"/>
          </w:tcPr>
          <w:p w:rsidR="002616D2" w:rsidRDefault="002616D2">
            <w:pPr>
              <w:pStyle w:val="ConsPlusNormal"/>
            </w:pPr>
            <w:r>
              <w:t>Сколы, трещины, потертости элементов остекления и светотехнических приборов объемом более 10% площади их поверхности</w:t>
            </w:r>
          </w:p>
        </w:tc>
        <w:tc>
          <w:tcPr>
            <w:tcW w:w="1134" w:type="dxa"/>
            <w:vAlign w:val="center"/>
          </w:tcPr>
          <w:p w:rsidR="002616D2" w:rsidRDefault="002616D2">
            <w:pPr>
              <w:pStyle w:val="ConsPlusNormal"/>
              <w:jc w:val="center"/>
            </w:pPr>
            <w:r>
              <w:t>45,0</w:t>
            </w:r>
          </w:p>
        </w:tc>
      </w:tr>
      <w:tr w:rsidR="002616D2">
        <w:tc>
          <w:tcPr>
            <w:tcW w:w="510" w:type="dxa"/>
          </w:tcPr>
          <w:p w:rsidR="002616D2" w:rsidRDefault="002616D2">
            <w:pPr>
              <w:pStyle w:val="ConsPlusNormal"/>
              <w:jc w:val="center"/>
            </w:pPr>
            <w:r>
              <w:t>7</w:t>
            </w:r>
          </w:p>
        </w:tc>
        <w:tc>
          <w:tcPr>
            <w:tcW w:w="7427" w:type="dxa"/>
          </w:tcPr>
          <w:p w:rsidR="002616D2" w:rsidRDefault="002616D2">
            <w:pPr>
              <w:pStyle w:val="ConsPlusNormal"/>
            </w:pPr>
            <w:r>
              <w:t>Повреждение внешней текстуры (фактуры) неокрашенных частей пластиковой детали (не в зоне повреждения в дорожно-транспортном происшествии)</w:t>
            </w:r>
          </w:p>
        </w:tc>
        <w:tc>
          <w:tcPr>
            <w:tcW w:w="1134" w:type="dxa"/>
            <w:vAlign w:val="center"/>
          </w:tcPr>
          <w:p w:rsidR="002616D2" w:rsidRDefault="002616D2">
            <w:pPr>
              <w:pStyle w:val="ConsPlusNormal"/>
              <w:jc w:val="center"/>
            </w:pPr>
            <w:r>
              <w:t>40,0</w:t>
            </w:r>
          </w:p>
        </w:tc>
      </w:tr>
      <w:tr w:rsidR="002616D2">
        <w:tc>
          <w:tcPr>
            <w:tcW w:w="9071" w:type="dxa"/>
            <w:gridSpan w:val="3"/>
            <w:vAlign w:val="center"/>
          </w:tcPr>
          <w:p w:rsidR="002616D2" w:rsidRDefault="002616D2">
            <w:pPr>
              <w:pStyle w:val="ConsPlusNormal"/>
              <w:jc w:val="center"/>
              <w:outlineLvl w:val="1"/>
            </w:pPr>
            <w:r>
              <w:t>Факторы дополнительного понижения износа</w:t>
            </w:r>
          </w:p>
        </w:tc>
      </w:tr>
      <w:tr w:rsidR="002616D2">
        <w:tc>
          <w:tcPr>
            <w:tcW w:w="510" w:type="dxa"/>
          </w:tcPr>
          <w:p w:rsidR="002616D2" w:rsidRDefault="002616D2">
            <w:pPr>
              <w:pStyle w:val="ConsPlusNormal"/>
              <w:jc w:val="center"/>
            </w:pPr>
            <w:r>
              <w:t>1</w:t>
            </w:r>
          </w:p>
        </w:tc>
        <w:tc>
          <w:tcPr>
            <w:tcW w:w="7427" w:type="dxa"/>
          </w:tcPr>
          <w:p w:rsidR="002616D2" w:rsidRDefault="002616D2">
            <w:pPr>
              <w:pStyle w:val="ConsPlusNormal"/>
            </w:pPr>
            <w:r>
              <w:t>Отсутствие коррозионных повреждений кузовных составных частей транспортного средства со сроком эксплуатации свыше 12 лет</w:t>
            </w:r>
          </w:p>
        </w:tc>
        <w:tc>
          <w:tcPr>
            <w:tcW w:w="1134" w:type="dxa"/>
            <w:vAlign w:val="center"/>
          </w:tcPr>
          <w:p w:rsidR="002616D2" w:rsidRDefault="002616D2">
            <w:pPr>
              <w:pStyle w:val="ConsPlusNormal"/>
              <w:jc w:val="center"/>
            </w:pPr>
            <w:r>
              <w:t>12,0</w:t>
            </w:r>
          </w:p>
        </w:tc>
      </w:tr>
      <w:tr w:rsidR="002616D2">
        <w:tc>
          <w:tcPr>
            <w:tcW w:w="510" w:type="dxa"/>
          </w:tcPr>
          <w:p w:rsidR="002616D2" w:rsidRDefault="002616D2">
            <w:pPr>
              <w:pStyle w:val="ConsPlusNormal"/>
              <w:jc w:val="center"/>
            </w:pPr>
            <w:r>
              <w:t>2</w:t>
            </w:r>
          </w:p>
        </w:tc>
        <w:tc>
          <w:tcPr>
            <w:tcW w:w="7427" w:type="dxa"/>
          </w:tcPr>
          <w:p w:rsidR="002616D2" w:rsidRDefault="002616D2">
            <w:pPr>
              <w:pStyle w:val="ConsPlusNormal"/>
            </w:pPr>
            <w:r>
              <w:t>Для кузовных составных частей транспортного средства со сроком эксплуатации более 12 лет факт выполнения капитального ремонта кузова с полной окраской не более чем за три года до даты экспертизы</w:t>
            </w:r>
          </w:p>
        </w:tc>
        <w:tc>
          <w:tcPr>
            <w:tcW w:w="1134" w:type="dxa"/>
            <w:vAlign w:val="center"/>
          </w:tcPr>
          <w:p w:rsidR="002616D2" w:rsidRDefault="002616D2">
            <w:pPr>
              <w:pStyle w:val="ConsPlusNormal"/>
              <w:jc w:val="center"/>
            </w:pPr>
            <w:r>
              <w:t>15,0</w:t>
            </w:r>
          </w:p>
        </w:tc>
      </w:tr>
      <w:tr w:rsidR="002616D2">
        <w:tc>
          <w:tcPr>
            <w:tcW w:w="510" w:type="dxa"/>
          </w:tcPr>
          <w:p w:rsidR="002616D2" w:rsidRDefault="002616D2">
            <w:pPr>
              <w:pStyle w:val="ConsPlusNormal"/>
              <w:jc w:val="center"/>
            </w:pPr>
            <w:r>
              <w:t>3</w:t>
            </w:r>
          </w:p>
        </w:tc>
        <w:tc>
          <w:tcPr>
            <w:tcW w:w="7427" w:type="dxa"/>
          </w:tcPr>
          <w:p w:rsidR="002616D2" w:rsidRDefault="002616D2">
            <w:pPr>
              <w:pStyle w:val="ConsPlusNormal"/>
            </w:pPr>
            <w:r>
              <w:t>Для кузовных составных частей транспортного средства со сроком эксплуатации более 12 лет факт замены кузова на новый не более чем за пять лет до даты экспертизы</w:t>
            </w:r>
          </w:p>
        </w:tc>
        <w:tc>
          <w:tcPr>
            <w:tcW w:w="1134" w:type="dxa"/>
            <w:vAlign w:val="center"/>
          </w:tcPr>
          <w:p w:rsidR="002616D2" w:rsidRDefault="002616D2">
            <w:pPr>
              <w:pStyle w:val="ConsPlusNormal"/>
              <w:jc w:val="center"/>
            </w:pPr>
            <w:r>
              <w:t>30,0</w:t>
            </w:r>
          </w:p>
        </w:tc>
      </w:tr>
      <w:tr w:rsidR="002616D2">
        <w:tc>
          <w:tcPr>
            <w:tcW w:w="510" w:type="dxa"/>
          </w:tcPr>
          <w:p w:rsidR="002616D2" w:rsidRDefault="002616D2">
            <w:pPr>
              <w:pStyle w:val="ConsPlusNormal"/>
              <w:jc w:val="center"/>
            </w:pPr>
            <w:r>
              <w:t>4</w:t>
            </w:r>
          </w:p>
        </w:tc>
        <w:tc>
          <w:tcPr>
            <w:tcW w:w="7427" w:type="dxa"/>
          </w:tcPr>
          <w:p w:rsidR="002616D2" w:rsidRDefault="002616D2">
            <w:pPr>
              <w:pStyle w:val="ConsPlusNormal"/>
            </w:pPr>
            <w:r>
              <w:t>Для составных частей двигателя транспортного средства со сроком эксплуатации более 12 лет факт проведения капитального ремонта двигателя не более чем за 1 год до даты экспертизы</w:t>
            </w:r>
          </w:p>
        </w:tc>
        <w:tc>
          <w:tcPr>
            <w:tcW w:w="1134" w:type="dxa"/>
            <w:vAlign w:val="center"/>
          </w:tcPr>
          <w:p w:rsidR="002616D2" w:rsidRDefault="002616D2">
            <w:pPr>
              <w:pStyle w:val="ConsPlusNormal"/>
              <w:jc w:val="center"/>
            </w:pPr>
            <w:r>
              <w:t>15,0</w:t>
            </w:r>
          </w:p>
        </w:tc>
      </w:tr>
    </w:tbl>
    <w:p w:rsidR="002616D2" w:rsidRDefault="002616D2">
      <w:pPr>
        <w:pStyle w:val="ConsPlusNormal"/>
        <w:jc w:val="both"/>
      </w:pPr>
    </w:p>
    <w:p w:rsidR="002616D2" w:rsidRDefault="002616D2">
      <w:pPr>
        <w:pStyle w:val="ConsPlusNormal"/>
        <w:jc w:val="both"/>
      </w:pPr>
    </w:p>
    <w:p w:rsidR="002616D2" w:rsidRDefault="002616D2">
      <w:pPr>
        <w:pStyle w:val="ConsPlusNormal"/>
        <w:jc w:val="both"/>
      </w:pPr>
    </w:p>
    <w:p w:rsidR="002616D2" w:rsidRDefault="002616D2">
      <w:pPr>
        <w:pStyle w:val="ConsPlusNormal"/>
        <w:jc w:val="both"/>
      </w:pPr>
    </w:p>
    <w:p w:rsidR="002616D2" w:rsidRDefault="002616D2">
      <w:pPr>
        <w:pStyle w:val="ConsPlusNormal"/>
        <w:jc w:val="both"/>
      </w:pPr>
    </w:p>
    <w:p w:rsidR="002616D2" w:rsidRDefault="002616D2">
      <w:pPr>
        <w:pStyle w:val="ConsPlusNormal"/>
        <w:jc w:val="right"/>
        <w:outlineLvl w:val="0"/>
      </w:pPr>
      <w:r>
        <w:t>Приложение 6</w:t>
      </w:r>
    </w:p>
    <w:p w:rsidR="002616D2" w:rsidRDefault="002616D2">
      <w:pPr>
        <w:pStyle w:val="ConsPlusNormal"/>
        <w:jc w:val="right"/>
      </w:pPr>
      <w:r>
        <w:t>к Положению Банка России</w:t>
      </w:r>
    </w:p>
    <w:p w:rsidR="002616D2" w:rsidRDefault="002616D2">
      <w:pPr>
        <w:pStyle w:val="ConsPlusNormal"/>
        <w:jc w:val="right"/>
      </w:pPr>
      <w:r>
        <w:t>от 4 марта 2021 года N 755-П</w:t>
      </w:r>
    </w:p>
    <w:p w:rsidR="002616D2" w:rsidRDefault="002616D2">
      <w:pPr>
        <w:pStyle w:val="ConsPlusNormal"/>
        <w:jc w:val="right"/>
      </w:pPr>
      <w:r>
        <w:t>"О единой методике определения</w:t>
      </w:r>
    </w:p>
    <w:p w:rsidR="002616D2" w:rsidRDefault="002616D2">
      <w:pPr>
        <w:pStyle w:val="ConsPlusNormal"/>
        <w:jc w:val="right"/>
      </w:pPr>
      <w:r>
        <w:t>размера расходов на восстановительный</w:t>
      </w:r>
    </w:p>
    <w:p w:rsidR="002616D2" w:rsidRDefault="002616D2">
      <w:pPr>
        <w:pStyle w:val="ConsPlusNormal"/>
        <w:jc w:val="right"/>
      </w:pPr>
      <w:r>
        <w:t>ремонт в отношении поврежденного</w:t>
      </w:r>
    </w:p>
    <w:p w:rsidR="002616D2" w:rsidRDefault="002616D2">
      <w:pPr>
        <w:pStyle w:val="ConsPlusNormal"/>
        <w:jc w:val="right"/>
      </w:pPr>
      <w:r>
        <w:t>транспортного средства"</w:t>
      </w:r>
    </w:p>
    <w:p w:rsidR="002616D2" w:rsidRDefault="002616D2">
      <w:pPr>
        <w:pStyle w:val="ConsPlusNormal"/>
        <w:jc w:val="both"/>
      </w:pPr>
    </w:p>
    <w:p w:rsidR="002616D2" w:rsidRDefault="002616D2">
      <w:pPr>
        <w:pStyle w:val="ConsPlusTitle"/>
        <w:jc w:val="center"/>
      </w:pPr>
      <w:bookmarkStart w:id="18" w:name="P961"/>
      <w:bookmarkEnd w:id="18"/>
      <w:r>
        <w:t>НОМЕНКЛАТУРА</w:t>
      </w:r>
    </w:p>
    <w:p w:rsidR="002616D2" w:rsidRDefault="002616D2">
      <w:pPr>
        <w:pStyle w:val="ConsPlusTitle"/>
        <w:jc w:val="center"/>
      </w:pPr>
      <w:r>
        <w:t>КОМПЛЕКТУЮЩИХ ИЗДЕЛИЙ (ДЕТАЛЕЙ, УЗЛОВ, АГРЕГАТОВ),</w:t>
      </w:r>
    </w:p>
    <w:p w:rsidR="002616D2" w:rsidRDefault="002616D2">
      <w:pPr>
        <w:pStyle w:val="ConsPlusTitle"/>
        <w:jc w:val="center"/>
      </w:pPr>
      <w:r>
        <w:t>ДЛЯ КОТОРЫХ УСТАНАВЛИВАЕТСЯ НУЛЕВОЕ ЗНАЧЕНИЕ ИЗНОСА</w:t>
      </w:r>
    </w:p>
    <w:p w:rsidR="002616D2" w:rsidRDefault="002616D2">
      <w:pPr>
        <w:pStyle w:val="ConsPlusTitle"/>
        <w:jc w:val="center"/>
      </w:pPr>
      <w:r>
        <w:t>ПРИ РАСЧЕТЕ РАЗМЕРА РАСХОДОВ НА ЗАПАСНЫЕ ЧАСТИ</w:t>
      </w:r>
    </w:p>
    <w:p w:rsidR="002616D2" w:rsidRDefault="002616D2">
      <w:pPr>
        <w:pStyle w:val="ConsPlusTitle"/>
        <w:jc w:val="center"/>
      </w:pPr>
      <w:r>
        <w:t>ПРИ ВОССТАНОВИТЕЛЬНОМ РЕМОНТЕ ТРАНСПОРТНОГО СРЕДСТВА</w:t>
      </w:r>
    </w:p>
    <w:p w:rsidR="002616D2" w:rsidRDefault="002616D2">
      <w:pPr>
        <w:pStyle w:val="ConsPlusNormal"/>
        <w:jc w:val="both"/>
      </w:pPr>
    </w:p>
    <w:p w:rsidR="002616D2" w:rsidRDefault="002616D2">
      <w:pPr>
        <w:pStyle w:val="ConsPlusNormal"/>
        <w:ind w:firstLine="540"/>
        <w:jc w:val="both"/>
      </w:pPr>
      <w:r>
        <w:t>1. Подушки безопасности (устройства, устанавливаемые на транспортном средстве, которые в случае удара транспортного средства автоматически раскрывают эластичный компонент, предназначенный для поглощения энергии удара, посредством сжатия содержащегося в нем газа). Для комплектующих изделий (деталей, узлов, агрегатов), которые поставляются только в сборе с подушками безопасности, также принимается нулевое значение износа.</w:t>
      </w:r>
    </w:p>
    <w:p w:rsidR="002616D2" w:rsidRDefault="002616D2">
      <w:pPr>
        <w:pStyle w:val="ConsPlusNormal"/>
        <w:spacing w:before="220"/>
        <w:ind w:firstLine="540"/>
        <w:jc w:val="both"/>
      </w:pPr>
      <w:r>
        <w:t>2. Ремни безопасности, включая замки крепления, устройства натяжения и ограничения усилий, детские удерживающие устройства.</w:t>
      </w:r>
    </w:p>
    <w:p w:rsidR="002616D2" w:rsidRDefault="002616D2">
      <w:pPr>
        <w:pStyle w:val="ConsPlusNormal"/>
        <w:spacing w:before="220"/>
        <w:ind w:firstLine="540"/>
        <w:jc w:val="both"/>
      </w:pPr>
      <w:r>
        <w:t>3. Баллоны конденсационные пневматической системы тормозов.</w:t>
      </w:r>
    </w:p>
    <w:p w:rsidR="002616D2" w:rsidRDefault="002616D2">
      <w:pPr>
        <w:pStyle w:val="ConsPlusNormal"/>
        <w:spacing w:before="220"/>
        <w:ind w:firstLine="540"/>
        <w:jc w:val="both"/>
      </w:pPr>
      <w:r>
        <w:t>4. Влагоотделители пневматической системы тормозов.</w:t>
      </w:r>
    </w:p>
    <w:p w:rsidR="002616D2" w:rsidRDefault="002616D2">
      <w:pPr>
        <w:pStyle w:val="ConsPlusNormal"/>
        <w:spacing w:before="220"/>
        <w:ind w:firstLine="540"/>
        <w:jc w:val="both"/>
      </w:pPr>
      <w:r>
        <w:t>5. Воздухораспределители пневматической системы тормозов.</w:t>
      </w:r>
    </w:p>
    <w:p w:rsidR="002616D2" w:rsidRDefault="002616D2">
      <w:pPr>
        <w:pStyle w:val="ConsPlusNormal"/>
        <w:spacing w:before="220"/>
        <w:ind w:firstLine="540"/>
        <w:jc w:val="both"/>
      </w:pPr>
      <w:r>
        <w:t>6. Головки соединительные пневматической системы тормозов.</w:t>
      </w:r>
    </w:p>
    <w:p w:rsidR="002616D2" w:rsidRDefault="002616D2">
      <w:pPr>
        <w:pStyle w:val="ConsPlusNormal"/>
        <w:spacing w:before="220"/>
        <w:ind w:firstLine="540"/>
        <w:jc w:val="both"/>
      </w:pPr>
      <w:r>
        <w:t>7. Датчики пневматической системы тормозов.</w:t>
      </w:r>
    </w:p>
    <w:p w:rsidR="002616D2" w:rsidRDefault="002616D2">
      <w:pPr>
        <w:pStyle w:val="ConsPlusNormal"/>
        <w:spacing w:before="220"/>
        <w:ind w:firstLine="540"/>
        <w:jc w:val="both"/>
      </w:pPr>
      <w:r>
        <w:t>8. Камеры тормозные пневматической системы тормозов.</w:t>
      </w:r>
    </w:p>
    <w:p w:rsidR="002616D2" w:rsidRDefault="002616D2">
      <w:pPr>
        <w:pStyle w:val="ConsPlusNormal"/>
        <w:spacing w:before="220"/>
        <w:ind w:firstLine="540"/>
        <w:jc w:val="both"/>
      </w:pPr>
      <w:r>
        <w:t>9. Клапаны перепускные пневматической системы тормозов.</w:t>
      </w:r>
    </w:p>
    <w:p w:rsidR="002616D2" w:rsidRDefault="002616D2">
      <w:pPr>
        <w:pStyle w:val="ConsPlusNormal"/>
        <w:spacing w:before="220"/>
        <w:ind w:firstLine="540"/>
        <w:jc w:val="both"/>
      </w:pPr>
      <w:r>
        <w:t>10. Клапаны защитные пневматической системы тормозов.</w:t>
      </w:r>
    </w:p>
    <w:p w:rsidR="002616D2" w:rsidRDefault="002616D2">
      <w:pPr>
        <w:pStyle w:val="ConsPlusNormal"/>
        <w:spacing w:before="220"/>
        <w:ind w:firstLine="540"/>
        <w:jc w:val="both"/>
      </w:pPr>
      <w:r>
        <w:t>11. Клапаны ускорительные пневматической системы тормозов.</w:t>
      </w:r>
    </w:p>
    <w:p w:rsidR="002616D2" w:rsidRDefault="002616D2">
      <w:pPr>
        <w:pStyle w:val="ConsPlusNormal"/>
        <w:spacing w:before="220"/>
        <w:ind w:firstLine="540"/>
        <w:jc w:val="both"/>
      </w:pPr>
      <w:r>
        <w:t>12. Клапаны управления тормозами прицепа пневматической системы тормозов.</w:t>
      </w:r>
    </w:p>
    <w:p w:rsidR="002616D2" w:rsidRDefault="002616D2">
      <w:pPr>
        <w:pStyle w:val="ConsPlusNormal"/>
        <w:spacing w:before="220"/>
        <w:ind w:firstLine="540"/>
        <w:jc w:val="both"/>
      </w:pPr>
      <w:r>
        <w:t>13. Компрессоры пневматической системы тормозов.</w:t>
      </w:r>
    </w:p>
    <w:p w:rsidR="002616D2" w:rsidRDefault="002616D2">
      <w:pPr>
        <w:pStyle w:val="ConsPlusNormal"/>
        <w:spacing w:before="220"/>
        <w:ind w:firstLine="540"/>
        <w:jc w:val="both"/>
      </w:pPr>
      <w:r>
        <w:t>14. Краны тормозные пневматической системы тормозов.</w:t>
      </w:r>
    </w:p>
    <w:p w:rsidR="002616D2" w:rsidRDefault="002616D2">
      <w:pPr>
        <w:pStyle w:val="ConsPlusNormal"/>
        <w:spacing w:before="220"/>
        <w:ind w:firstLine="540"/>
        <w:jc w:val="both"/>
      </w:pPr>
      <w:r>
        <w:t>15. Краны разобщительные пневматической системы тормозов.</w:t>
      </w:r>
    </w:p>
    <w:p w:rsidR="002616D2" w:rsidRDefault="002616D2">
      <w:pPr>
        <w:pStyle w:val="ConsPlusNormal"/>
        <w:spacing w:before="220"/>
        <w:ind w:firstLine="540"/>
        <w:jc w:val="both"/>
      </w:pPr>
      <w:r>
        <w:t>16. Краны управления тормозами прицепа пневматической системы тормозов.</w:t>
      </w:r>
    </w:p>
    <w:p w:rsidR="002616D2" w:rsidRDefault="002616D2">
      <w:pPr>
        <w:pStyle w:val="ConsPlusNormal"/>
        <w:spacing w:before="220"/>
        <w:ind w:firstLine="540"/>
        <w:jc w:val="both"/>
      </w:pPr>
      <w:r>
        <w:t>17. Манометры пневматической системы тормозов.</w:t>
      </w:r>
    </w:p>
    <w:p w:rsidR="002616D2" w:rsidRDefault="002616D2">
      <w:pPr>
        <w:pStyle w:val="ConsPlusNormal"/>
        <w:spacing w:before="220"/>
        <w:ind w:firstLine="540"/>
        <w:jc w:val="both"/>
      </w:pPr>
      <w:r>
        <w:t>18. Регуляторы давления пневматической системы тормозов.</w:t>
      </w:r>
    </w:p>
    <w:p w:rsidR="002616D2" w:rsidRDefault="002616D2">
      <w:pPr>
        <w:pStyle w:val="ConsPlusNormal"/>
        <w:spacing w:before="220"/>
        <w:ind w:firstLine="540"/>
        <w:jc w:val="both"/>
      </w:pPr>
      <w:r>
        <w:t>19. Регуляторы тормозных сил пневматической системы тормозов</w:t>
      </w:r>
    </w:p>
    <w:p w:rsidR="002616D2" w:rsidRDefault="002616D2">
      <w:pPr>
        <w:pStyle w:val="ConsPlusNormal"/>
        <w:spacing w:before="220"/>
        <w:ind w:firstLine="540"/>
        <w:jc w:val="both"/>
      </w:pPr>
      <w:r>
        <w:t>20. Редукторы пневматической системы тормозов.</w:t>
      </w:r>
    </w:p>
    <w:p w:rsidR="002616D2" w:rsidRDefault="002616D2">
      <w:pPr>
        <w:pStyle w:val="ConsPlusNormal"/>
        <w:spacing w:before="220"/>
        <w:ind w:firstLine="540"/>
        <w:jc w:val="both"/>
      </w:pPr>
      <w:r>
        <w:t>21. Ресиверы (баллоны воздушные) пневматической системы тормозов.</w:t>
      </w:r>
    </w:p>
    <w:p w:rsidR="002616D2" w:rsidRDefault="002616D2">
      <w:pPr>
        <w:pStyle w:val="ConsPlusNormal"/>
        <w:spacing w:before="220"/>
        <w:ind w:firstLine="540"/>
        <w:jc w:val="both"/>
      </w:pPr>
      <w:r>
        <w:t>22. Трубопроводы пневматической системы тормозов.</w:t>
      </w:r>
    </w:p>
    <w:p w:rsidR="002616D2" w:rsidRDefault="002616D2">
      <w:pPr>
        <w:pStyle w:val="ConsPlusNormal"/>
        <w:spacing w:before="220"/>
        <w:ind w:firstLine="540"/>
        <w:jc w:val="both"/>
      </w:pPr>
      <w:r>
        <w:t>23. Фильтры воздушные пневматической системы тормозов.</w:t>
      </w:r>
    </w:p>
    <w:p w:rsidR="002616D2" w:rsidRDefault="002616D2">
      <w:pPr>
        <w:pStyle w:val="ConsPlusNormal"/>
        <w:spacing w:before="220"/>
        <w:ind w:firstLine="540"/>
        <w:jc w:val="both"/>
      </w:pPr>
      <w:r>
        <w:t>24. Измерительные устройства электронно-пневматических тормозных систем.</w:t>
      </w:r>
    </w:p>
    <w:p w:rsidR="002616D2" w:rsidRDefault="002616D2">
      <w:pPr>
        <w:pStyle w:val="ConsPlusNormal"/>
        <w:spacing w:before="220"/>
        <w:ind w:firstLine="540"/>
        <w:jc w:val="both"/>
      </w:pPr>
      <w:r>
        <w:t>25. Электронные блоки управления электронно-пневматических тормозных систем.</w:t>
      </w:r>
    </w:p>
    <w:p w:rsidR="002616D2" w:rsidRDefault="002616D2">
      <w:pPr>
        <w:pStyle w:val="ConsPlusNormal"/>
        <w:spacing w:before="220"/>
        <w:ind w:firstLine="540"/>
        <w:jc w:val="both"/>
      </w:pPr>
      <w:r>
        <w:t>26. Исполнительные механизмы электронно-пневматических тормозных систем.</w:t>
      </w:r>
    </w:p>
    <w:p w:rsidR="002616D2" w:rsidRDefault="002616D2">
      <w:pPr>
        <w:pStyle w:val="ConsPlusNormal"/>
        <w:spacing w:before="220"/>
        <w:ind w:firstLine="540"/>
        <w:jc w:val="both"/>
      </w:pPr>
      <w:r>
        <w:t>27. Бачки расширительные главного тормозного цилиндра гидравлической системы тормозов.</w:t>
      </w:r>
    </w:p>
    <w:p w:rsidR="002616D2" w:rsidRDefault="002616D2">
      <w:pPr>
        <w:pStyle w:val="ConsPlusNormal"/>
        <w:spacing w:before="220"/>
        <w:ind w:firstLine="540"/>
        <w:jc w:val="both"/>
      </w:pPr>
      <w:r>
        <w:t>28. Клапаны выпуска воздуха гидравлической системы тормозов.</w:t>
      </w:r>
    </w:p>
    <w:p w:rsidR="002616D2" w:rsidRDefault="002616D2">
      <w:pPr>
        <w:pStyle w:val="ConsPlusNormal"/>
        <w:spacing w:before="220"/>
        <w:ind w:firstLine="540"/>
        <w:jc w:val="both"/>
      </w:pPr>
      <w:r>
        <w:t>29. Регуляторы тормозных сил гидравлической системы тормозов.</w:t>
      </w:r>
    </w:p>
    <w:p w:rsidR="002616D2" w:rsidRDefault="002616D2">
      <w:pPr>
        <w:pStyle w:val="ConsPlusNormal"/>
        <w:spacing w:before="220"/>
        <w:ind w:firstLine="540"/>
        <w:jc w:val="both"/>
      </w:pPr>
      <w:r>
        <w:t>30. Насосы вакуумные гидравлической системы тормозов.</w:t>
      </w:r>
    </w:p>
    <w:p w:rsidR="002616D2" w:rsidRDefault="002616D2">
      <w:pPr>
        <w:pStyle w:val="ConsPlusNormal"/>
        <w:spacing w:before="220"/>
        <w:ind w:firstLine="540"/>
        <w:jc w:val="both"/>
      </w:pPr>
      <w:r>
        <w:t>31. Трубопроводы гидравлической системы тормозов.</w:t>
      </w:r>
    </w:p>
    <w:p w:rsidR="002616D2" w:rsidRDefault="002616D2">
      <w:pPr>
        <w:pStyle w:val="ConsPlusNormal"/>
        <w:spacing w:before="220"/>
        <w:ind w:firstLine="540"/>
        <w:jc w:val="both"/>
      </w:pPr>
      <w:r>
        <w:t>32. Усилители гидравлической системы тормозов.</w:t>
      </w:r>
    </w:p>
    <w:p w:rsidR="002616D2" w:rsidRDefault="002616D2">
      <w:pPr>
        <w:pStyle w:val="ConsPlusNormal"/>
        <w:spacing w:before="220"/>
        <w:ind w:firstLine="540"/>
        <w:jc w:val="both"/>
      </w:pPr>
      <w:r>
        <w:t>33. Цилиндры главные тормозные гидравлической системы тормозов.</w:t>
      </w:r>
    </w:p>
    <w:p w:rsidR="002616D2" w:rsidRDefault="002616D2">
      <w:pPr>
        <w:pStyle w:val="ConsPlusNormal"/>
        <w:spacing w:before="220"/>
        <w:ind w:firstLine="540"/>
        <w:jc w:val="both"/>
      </w:pPr>
      <w:r>
        <w:t>34. Цилиндры рабочие тормозные гидравлической системы тормозов.</w:t>
      </w:r>
    </w:p>
    <w:p w:rsidR="002616D2" w:rsidRDefault="002616D2">
      <w:pPr>
        <w:pStyle w:val="ConsPlusNormal"/>
        <w:spacing w:before="220"/>
        <w:ind w:firstLine="540"/>
        <w:jc w:val="both"/>
      </w:pPr>
      <w:r>
        <w:t>35. Аккумуляторы давления антиблокировочной тормозной системы.</w:t>
      </w:r>
    </w:p>
    <w:p w:rsidR="002616D2" w:rsidRDefault="002616D2">
      <w:pPr>
        <w:pStyle w:val="ConsPlusNormal"/>
        <w:spacing w:before="220"/>
        <w:ind w:firstLine="540"/>
        <w:jc w:val="both"/>
      </w:pPr>
      <w:r>
        <w:t>36. Блоки управления антиблокировочной тормозной системы.</w:t>
      </w:r>
    </w:p>
    <w:p w:rsidR="002616D2" w:rsidRDefault="002616D2">
      <w:pPr>
        <w:pStyle w:val="ConsPlusNormal"/>
        <w:spacing w:before="220"/>
        <w:ind w:firstLine="540"/>
        <w:jc w:val="both"/>
      </w:pPr>
      <w:r>
        <w:t>37. Датчики скорости вращения колеса антиблокировочной тормозной системы.</w:t>
      </w:r>
    </w:p>
    <w:p w:rsidR="002616D2" w:rsidRDefault="002616D2">
      <w:pPr>
        <w:pStyle w:val="ConsPlusNormal"/>
        <w:spacing w:before="220"/>
        <w:ind w:firstLine="540"/>
        <w:jc w:val="both"/>
      </w:pPr>
      <w:r>
        <w:t>38. Насосы антиблокировочной тормозной системы.</w:t>
      </w:r>
    </w:p>
    <w:p w:rsidR="002616D2" w:rsidRDefault="002616D2">
      <w:pPr>
        <w:pStyle w:val="ConsPlusNormal"/>
        <w:spacing w:before="220"/>
        <w:ind w:firstLine="540"/>
        <w:jc w:val="both"/>
      </w:pPr>
      <w:r>
        <w:t>39. Реле гидравлического насоса антиблокировочной тормозной системы.</w:t>
      </w:r>
    </w:p>
    <w:p w:rsidR="002616D2" w:rsidRDefault="002616D2">
      <w:pPr>
        <w:pStyle w:val="ConsPlusNormal"/>
        <w:spacing w:before="220"/>
        <w:ind w:firstLine="540"/>
        <w:jc w:val="both"/>
      </w:pPr>
      <w:r>
        <w:t>40. Реле магнитного клапана антиблокировочной тормозной системы.</w:t>
      </w:r>
    </w:p>
    <w:p w:rsidR="002616D2" w:rsidRDefault="002616D2">
      <w:pPr>
        <w:pStyle w:val="ConsPlusNormal"/>
        <w:spacing w:before="220"/>
        <w:ind w:firstLine="540"/>
        <w:jc w:val="both"/>
      </w:pPr>
      <w:r>
        <w:t>41. Барабаны тормозные.</w:t>
      </w:r>
    </w:p>
    <w:p w:rsidR="002616D2" w:rsidRDefault="002616D2">
      <w:pPr>
        <w:pStyle w:val="ConsPlusNormal"/>
        <w:spacing w:before="220"/>
        <w:ind w:firstLine="540"/>
        <w:jc w:val="both"/>
      </w:pPr>
      <w:r>
        <w:t>42. Датчики износа тормозных колодок.</w:t>
      </w:r>
    </w:p>
    <w:p w:rsidR="002616D2" w:rsidRDefault="002616D2">
      <w:pPr>
        <w:pStyle w:val="ConsPlusNormal"/>
        <w:spacing w:before="220"/>
        <w:ind w:firstLine="540"/>
        <w:jc w:val="both"/>
      </w:pPr>
      <w:r>
        <w:t>43. Датчики положения педали тормоза.</w:t>
      </w:r>
    </w:p>
    <w:p w:rsidR="002616D2" w:rsidRDefault="002616D2">
      <w:pPr>
        <w:pStyle w:val="ConsPlusNormal"/>
        <w:spacing w:before="220"/>
        <w:ind w:firstLine="540"/>
        <w:jc w:val="both"/>
      </w:pPr>
      <w:r>
        <w:t>44. Диски тормозные.</w:t>
      </w:r>
    </w:p>
    <w:p w:rsidR="002616D2" w:rsidRDefault="002616D2">
      <w:pPr>
        <w:pStyle w:val="ConsPlusNormal"/>
        <w:spacing w:before="220"/>
        <w:ind w:firstLine="540"/>
        <w:jc w:val="both"/>
      </w:pPr>
      <w:r>
        <w:t>45. Индикаторы неисправности тормозной системы.</w:t>
      </w:r>
    </w:p>
    <w:p w:rsidR="002616D2" w:rsidRDefault="002616D2">
      <w:pPr>
        <w:pStyle w:val="ConsPlusNormal"/>
        <w:spacing w:before="220"/>
        <w:ind w:firstLine="540"/>
        <w:jc w:val="both"/>
      </w:pPr>
      <w:r>
        <w:t>46. Кронштейны крепления педали тормоза.</w:t>
      </w:r>
    </w:p>
    <w:p w:rsidR="002616D2" w:rsidRDefault="002616D2">
      <w:pPr>
        <w:pStyle w:val="ConsPlusNormal"/>
        <w:spacing w:before="220"/>
        <w:ind w:firstLine="540"/>
        <w:jc w:val="both"/>
      </w:pPr>
      <w:r>
        <w:t>47. Колодки тормозные.</w:t>
      </w:r>
    </w:p>
    <w:p w:rsidR="002616D2" w:rsidRDefault="002616D2">
      <w:pPr>
        <w:pStyle w:val="ConsPlusNormal"/>
        <w:spacing w:before="220"/>
        <w:ind w:firstLine="540"/>
        <w:jc w:val="both"/>
      </w:pPr>
      <w:r>
        <w:t>48. Колодочный тормоз трамвая.</w:t>
      </w:r>
    </w:p>
    <w:p w:rsidR="002616D2" w:rsidRDefault="002616D2">
      <w:pPr>
        <w:pStyle w:val="ConsPlusNormal"/>
        <w:spacing w:before="220"/>
        <w:ind w:firstLine="540"/>
        <w:jc w:val="both"/>
      </w:pPr>
      <w:r>
        <w:t>49. Механизмы тормозные в сборе.</w:t>
      </w:r>
    </w:p>
    <w:p w:rsidR="002616D2" w:rsidRDefault="002616D2">
      <w:pPr>
        <w:pStyle w:val="ConsPlusNormal"/>
        <w:spacing w:before="220"/>
        <w:ind w:firstLine="540"/>
        <w:jc w:val="both"/>
      </w:pPr>
      <w:r>
        <w:t>50. Накладки тормозные.</w:t>
      </w:r>
    </w:p>
    <w:p w:rsidR="002616D2" w:rsidRDefault="002616D2">
      <w:pPr>
        <w:pStyle w:val="ConsPlusNormal"/>
        <w:spacing w:before="220"/>
        <w:ind w:firstLine="540"/>
        <w:jc w:val="both"/>
      </w:pPr>
      <w:r>
        <w:t>51. Педали тормоза.</w:t>
      </w:r>
    </w:p>
    <w:p w:rsidR="002616D2" w:rsidRDefault="002616D2">
      <w:pPr>
        <w:pStyle w:val="ConsPlusNormal"/>
        <w:spacing w:before="220"/>
        <w:ind w:firstLine="540"/>
        <w:jc w:val="both"/>
      </w:pPr>
      <w:r>
        <w:t>52. Пружины педали тормоза.</w:t>
      </w:r>
    </w:p>
    <w:p w:rsidR="002616D2" w:rsidRDefault="002616D2">
      <w:pPr>
        <w:pStyle w:val="ConsPlusNormal"/>
        <w:spacing w:before="220"/>
        <w:ind w:firstLine="540"/>
        <w:jc w:val="both"/>
      </w:pPr>
      <w:r>
        <w:t>53. Пружины тормозных колодок.</w:t>
      </w:r>
    </w:p>
    <w:p w:rsidR="002616D2" w:rsidRDefault="002616D2">
      <w:pPr>
        <w:pStyle w:val="ConsPlusNormal"/>
        <w:spacing w:before="220"/>
        <w:ind w:firstLine="540"/>
        <w:jc w:val="both"/>
      </w:pPr>
      <w:r>
        <w:t>54. Пылезащитные чехлы тормозной системы.</w:t>
      </w:r>
    </w:p>
    <w:p w:rsidR="002616D2" w:rsidRDefault="002616D2">
      <w:pPr>
        <w:pStyle w:val="ConsPlusNormal"/>
        <w:spacing w:before="220"/>
        <w:ind w:firstLine="540"/>
        <w:jc w:val="both"/>
      </w:pPr>
      <w:r>
        <w:t>55. Регулировочные механизмы барабанного тормоза.</w:t>
      </w:r>
    </w:p>
    <w:p w:rsidR="002616D2" w:rsidRDefault="002616D2">
      <w:pPr>
        <w:pStyle w:val="ConsPlusNormal"/>
        <w:spacing w:before="220"/>
        <w:ind w:firstLine="540"/>
        <w:jc w:val="both"/>
      </w:pPr>
      <w:r>
        <w:t>56. Регуляторы давления тормозной системы.</w:t>
      </w:r>
    </w:p>
    <w:p w:rsidR="002616D2" w:rsidRDefault="002616D2">
      <w:pPr>
        <w:pStyle w:val="ConsPlusNormal"/>
        <w:spacing w:before="220"/>
        <w:ind w:firstLine="540"/>
        <w:jc w:val="both"/>
      </w:pPr>
      <w:r>
        <w:t>57. Рельсовый тормоз трамвая.</w:t>
      </w:r>
    </w:p>
    <w:p w:rsidR="002616D2" w:rsidRDefault="002616D2">
      <w:pPr>
        <w:pStyle w:val="ConsPlusNormal"/>
        <w:spacing w:before="220"/>
        <w:ind w:firstLine="540"/>
        <w:jc w:val="both"/>
      </w:pPr>
      <w:r>
        <w:t>58. Рычаги поворотные тормозного механизма.</w:t>
      </w:r>
    </w:p>
    <w:p w:rsidR="002616D2" w:rsidRDefault="002616D2">
      <w:pPr>
        <w:pStyle w:val="ConsPlusNormal"/>
        <w:spacing w:before="220"/>
        <w:ind w:firstLine="540"/>
        <w:jc w:val="both"/>
      </w:pPr>
      <w:r>
        <w:t>59. Рычаги (ручки) ручного тормоза мотоциклов.</w:t>
      </w:r>
    </w:p>
    <w:p w:rsidR="002616D2" w:rsidRDefault="002616D2">
      <w:pPr>
        <w:pStyle w:val="ConsPlusNormal"/>
        <w:spacing w:before="220"/>
        <w:ind w:firstLine="540"/>
        <w:jc w:val="both"/>
      </w:pPr>
      <w:r>
        <w:t>60. Суппорты.</w:t>
      </w:r>
    </w:p>
    <w:p w:rsidR="002616D2" w:rsidRDefault="002616D2">
      <w:pPr>
        <w:pStyle w:val="ConsPlusNormal"/>
        <w:spacing w:before="220"/>
        <w:ind w:firstLine="540"/>
        <w:jc w:val="both"/>
      </w:pPr>
      <w:r>
        <w:t>61. Тяги педали тормоза.</w:t>
      </w:r>
    </w:p>
    <w:p w:rsidR="002616D2" w:rsidRDefault="002616D2">
      <w:pPr>
        <w:pStyle w:val="ConsPlusNormal"/>
        <w:spacing w:before="220"/>
        <w:ind w:firstLine="540"/>
        <w:jc w:val="both"/>
      </w:pPr>
      <w:r>
        <w:t>62. Аккумуляторы давления рулевого управления.</w:t>
      </w:r>
    </w:p>
    <w:p w:rsidR="002616D2" w:rsidRDefault="002616D2">
      <w:pPr>
        <w:pStyle w:val="ConsPlusNormal"/>
        <w:spacing w:before="220"/>
        <w:ind w:firstLine="540"/>
        <w:jc w:val="both"/>
      </w:pPr>
      <w:r>
        <w:t>63. Бачки расширительные насоса гидроусилителя рулевого управления.</w:t>
      </w:r>
    </w:p>
    <w:p w:rsidR="002616D2" w:rsidRDefault="002616D2">
      <w:pPr>
        <w:pStyle w:val="ConsPlusNormal"/>
        <w:spacing w:before="220"/>
        <w:ind w:firstLine="540"/>
        <w:jc w:val="both"/>
      </w:pPr>
      <w:r>
        <w:t>64. Валы рулевого привода.</w:t>
      </w:r>
    </w:p>
    <w:p w:rsidR="002616D2" w:rsidRDefault="002616D2">
      <w:pPr>
        <w:pStyle w:val="ConsPlusNormal"/>
        <w:spacing w:before="220"/>
        <w:ind w:firstLine="540"/>
        <w:jc w:val="both"/>
      </w:pPr>
      <w:r>
        <w:t>65. Картеры рулевого механизма.</w:t>
      </w:r>
    </w:p>
    <w:p w:rsidR="002616D2" w:rsidRDefault="002616D2">
      <w:pPr>
        <w:pStyle w:val="ConsPlusNormal"/>
        <w:spacing w:before="220"/>
        <w:ind w:firstLine="540"/>
        <w:jc w:val="both"/>
      </w:pPr>
      <w:r>
        <w:t>66. Клапаны управления гидравлического усилителя руля.</w:t>
      </w:r>
    </w:p>
    <w:p w:rsidR="002616D2" w:rsidRDefault="002616D2">
      <w:pPr>
        <w:pStyle w:val="ConsPlusNormal"/>
        <w:spacing w:before="220"/>
        <w:ind w:firstLine="540"/>
        <w:jc w:val="both"/>
      </w:pPr>
      <w:r>
        <w:t>67. Колеса рулевые.</w:t>
      </w:r>
    </w:p>
    <w:p w:rsidR="002616D2" w:rsidRDefault="002616D2">
      <w:pPr>
        <w:pStyle w:val="ConsPlusNormal"/>
        <w:spacing w:before="220"/>
        <w:ind w:firstLine="540"/>
        <w:jc w:val="both"/>
      </w:pPr>
      <w:r>
        <w:t>68. Колонки рулевого управления.</w:t>
      </w:r>
    </w:p>
    <w:p w:rsidR="002616D2" w:rsidRDefault="002616D2">
      <w:pPr>
        <w:pStyle w:val="ConsPlusNormal"/>
        <w:spacing w:before="220"/>
        <w:ind w:firstLine="540"/>
        <w:jc w:val="both"/>
      </w:pPr>
      <w:r>
        <w:t>69. Кулаки поворотные рулевого управления.</w:t>
      </w:r>
    </w:p>
    <w:p w:rsidR="002616D2" w:rsidRDefault="002616D2">
      <w:pPr>
        <w:pStyle w:val="ConsPlusNormal"/>
        <w:spacing w:before="220"/>
        <w:ind w:firstLine="540"/>
        <w:jc w:val="both"/>
      </w:pPr>
      <w:r>
        <w:t>70. Манжеты рулевого механизма.</w:t>
      </w:r>
    </w:p>
    <w:p w:rsidR="002616D2" w:rsidRDefault="002616D2">
      <w:pPr>
        <w:pStyle w:val="ConsPlusNormal"/>
        <w:spacing w:before="220"/>
        <w:ind w:firstLine="540"/>
        <w:jc w:val="both"/>
      </w:pPr>
      <w:r>
        <w:t>71. Механизмы рулевые в сборе.</w:t>
      </w:r>
    </w:p>
    <w:p w:rsidR="002616D2" w:rsidRDefault="002616D2">
      <w:pPr>
        <w:pStyle w:val="ConsPlusNormal"/>
        <w:spacing w:before="220"/>
        <w:ind w:firstLine="540"/>
        <w:jc w:val="both"/>
      </w:pPr>
      <w:r>
        <w:t>72. Наконечники рулевой тяги.</w:t>
      </w:r>
    </w:p>
    <w:p w:rsidR="002616D2" w:rsidRDefault="002616D2">
      <w:pPr>
        <w:pStyle w:val="ConsPlusNormal"/>
        <w:spacing w:before="220"/>
        <w:ind w:firstLine="540"/>
        <w:jc w:val="both"/>
      </w:pPr>
      <w:r>
        <w:t>73. Насосы гидроусилителя рулевого управления.</w:t>
      </w:r>
    </w:p>
    <w:p w:rsidR="002616D2" w:rsidRDefault="002616D2">
      <w:pPr>
        <w:pStyle w:val="ConsPlusNormal"/>
        <w:spacing w:before="220"/>
        <w:ind w:firstLine="540"/>
        <w:jc w:val="both"/>
      </w:pPr>
      <w:r>
        <w:t>74. Опоры промежуточные рулевого привода.</w:t>
      </w:r>
    </w:p>
    <w:p w:rsidR="002616D2" w:rsidRDefault="002616D2">
      <w:pPr>
        <w:pStyle w:val="ConsPlusNormal"/>
        <w:spacing w:before="220"/>
        <w:ind w:firstLine="540"/>
        <w:jc w:val="both"/>
      </w:pPr>
      <w:r>
        <w:t>75. Радиаторы масляные гидравлического усилителя рулевого управления.</w:t>
      </w:r>
    </w:p>
    <w:p w:rsidR="002616D2" w:rsidRDefault="002616D2">
      <w:pPr>
        <w:pStyle w:val="ConsPlusNormal"/>
        <w:spacing w:before="220"/>
        <w:ind w:firstLine="540"/>
        <w:jc w:val="both"/>
      </w:pPr>
      <w:r>
        <w:t>76. Распределитель рулевого усилителя.</w:t>
      </w:r>
    </w:p>
    <w:p w:rsidR="002616D2" w:rsidRDefault="002616D2">
      <w:pPr>
        <w:pStyle w:val="ConsPlusNormal"/>
        <w:spacing w:before="220"/>
        <w:ind w:firstLine="540"/>
        <w:jc w:val="both"/>
      </w:pPr>
      <w:r>
        <w:t>77. Шестерни рулевого механизма.</w:t>
      </w:r>
    </w:p>
    <w:p w:rsidR="002616D2" w:rsidRDefault="002616D2">
      <w:pPr>
        <w:pStyle w:val="ConsPlusNormal"/>
        <w:spacing w:before="220"/>
        <w:ind w:firstLine="540"/>
        <w:jc w:val="both"/>
      </w:pPr>
      <w:r>
        <w:t>78. Рейки рулевые.</w:t>
      </w:r>
    </w:p>
    <w:p w:rsidR="002616D2" w:rsidRDefault="002616D2">
      <w:pPr>
        <w:pStyle w:val="ConsPlusNormal"/>
        <w:spacing w:before="220"/>
        <w:ind w:firstLine="540"/>
        <w:jc w:val="both"/>
      </w:pPr>
      <w:r>
        <w:t>79. Ремни насоса гидравлического усилителя руля.</w:t>
      </w:r>
    </w:p>
    <w:p w:rsidR="002616D2" w:rsidRDefault="002616D2">
      <w:pPr>
        <w:pStyle w:val="ConsPlusNormal"/>
        <w:spacing w:before="220"/>
        <w:ind w:firstLine="540"/>
        <w:jc w:val="both"/>
      </w:pPr>
      <w:r>
        <w:t>80. Сошки.</w:t>
      </w:r>
    </w:p>
    <w:p w:rsidR="002616D2" w:rsidRDefault="002616D2">
      <w:pPr>
        <w:pStyle w:val="ConsPlusNormal"/>
        <w:spacing w:before="220"/>
        <w:ind w:firstLine="540"/>
        <w:jc w:val="both"/>
      </w:pPr>
      <w:r>
        <w:t>81. Трубопроводы гидроусилителя рулевого управления.</w:t>
      </w:r>
    </w:p>
    <w:p w:rsidR="002616D2" w:rsidRDefault="002616D2">
      <w:pPr>
        <w:pStyle w:val="ConsPlusNormal"/>
        <w:spacing w:before="220"/>
        <w:ind w:firstLine="540"/>
        <w:jc w:val="both"/>
      </w:pPr>
      <w:r>
        <w:t>82. Тяги рулевые.</w:t>
      </w:r>
    </w:p>
    <w:p w:rsidR="002616D2" w:rsidRDefault="002616D2">
      <w:pPr>
        <w:pStyle w:val="ConsPlusNormal"/>
        <w:spacing w:before="220"/>
        <w:ind w:firstLine="540"/>
        <w:jc w:val="both"/>
      </w:pPr>
      <w:r>
        <w:t>83. Усилители гидравлические рулевого управления.</w:t>
      </w:r>
    </w:p>
    <w:p w:rsidR="002616D2" w:rsidRDefault="002616D2">
      <w:pPr>
        <w:pStyle w:val="ConsPlusNormal"/>
        <w:spacing w:before="220"/>
        <w:ind w:firstLine="540"/>
        <w:jc w:val="both"/>
      </w:pPr>
      <w:r>
        <w:t>84. Усилители электрические рулевого управления.</w:t>
      </w:r>
    </w:p>
    <w:p w:rsidR="002616D2" w:rsidRDefault="002616D2">
      <w:pPr>
        <w:pStyle w:val="ConsPlusNormal"/>
        <w:spacing w:before="220"/>
        <w:ind w:firstLine="540"/>
        <w:jc w:val="both"/>
      </w:pPr>
      <w:r>
        <w:t>85. Цилиндры силовые рулевых усилителей.</w:t>
      </w:r>
    </w:p>
    <w:p w:rsidR="002616D2" w:rsidRDefault="002616D2">
      <w:pPr>
        <w:pStyle w:val="ConsPlusNormal"/>
        <w:spacing w:before="220"/>
        <w:ind w:firstLine="540"/>
        <w:jc w:val="both"/>
      </w:pPr>
      <w:r>
        <w:t>86. Шарниры рулевого управления.</w:t>
      </w:r>
    </w:p>
    <w:p w:rsidR="002616D2" w:rsidRDefault="002616D2">
      <w:pPr>
        <w:pStyle w:val="ConsPlusNormal"/>
        <w:spacing w:before="220"/>
        <w:ind w:firstLine="540"/>
        <w:jc w:val="both"/>
      </w:pPr>
      <w:r>
        <w:t>87. Рули мотоциклетного типа.</w:t>
      </w:r>
    </w:p>
    <w:p w:rsidR="002616D2" w:rsidRDefault="002616D2">
      <w:pPr>
        <w:pStyle w:val="ConsPlusNormal"/>
        <w:spacing w:before="220"/>
        <w:ind w:firstLine="540"/>
        <w:jc w:val="both"/>
      </w:pPr>
      <w:r>
        <w:t>88. Демпферы руля мотоциклов.</w:t>
      </w:r>
    </w:p>
    <w:p w:rsidR="002616D2" w:rsidRDefault="002616D2">
      <w:pPr>
        <w:pStyle w:val="ConsPlusNormal"/>
        <w:spacing w:before="220"/>
        <w:ind w:firstLine="540"/>
        <w:jc w:val="both"/>
      </w:pPr>
      <w:r>
        <w:t>89. Тросы управления тормоза мотоциклов.</w:t>
      </w:r>
    </w:p>
    <w:p w:rsidR="002616D2" w:rsidRDefault="002616D2">
      <w:pPr>
        <w:pStyle w:val="ConsPlusNormal"/>
        <w:spacing w:before="220"/>
        <w:ind w:firstLine="540"/>
        <w:jc w:val="both"/>
      </w:pPr>
      <w:r>
        <w:t>90. Брусы тяговые сцепных устройств.</w:t>
      </w:r>
    </w:p>
    <w:p w:rsidR="002616D2" w:rsidRDefault="002616D2">
      <w:pPr>
        <w:pStyle w:val="ConsPlusNormal"/>
        <w:spacing w:before="220"/>
        <w:ind w:firstLine="540"/>
        <w:jc w:val="both"/>
      </w:pPr>
      <w:r>
        <w:t>91. Головки сцепные.</w:t>
      </w:r>
    </w:p>
    <w:p w:rsidR="002616D2" w:rsidRDefault="002616D2">
      <w:pPr>
        <w:pStyle w:val="ConsPlusNormal"/>
        <w:spacing w:before="220"/>
        <w:ind w:firstLine="540"/>
        <w:jc w:val="both"/>
      </w:pPr>
      <w:r>
        <w:t>92. Кронштейны тяговых сцепных устройств.</w:t>
      </w:r>
    </w:p>
    <w:p w:rsidR="002616D2" w:rsidRDefault="002616D2">
      <w:pPr>
        <w:pStyle w:val="ConsPlusNormal"/>
        <w:spacing w:before="220"/>
        <w:ind w:firstLine="540"/>
        <w:jc w:val="both"/>
      </w:pPr>
      <w:r>
        <w:t>93. Крюки запорные сцепных устройств.</w:t>
      </w:r>
    </w:p>
    <w:p w:rsidR="002616D2" w:rsidRDefault="002616D2">
      <w:pPr>
        <w:pStyle w:val="ConsPlusNormal"/>
        <w:spacing w:before="220"/>
        <w:ind w:firstLine="540"/>
        <w:jc w:val="both"/>
      </w:pPr>
      <w:r>
        <w:t>94. Опорно-сцепные устройства.</w:t>
      </w:r>
    </w:p>
    <w:p w:rsidR="002616D2" w:rsidRDefault="002616D2">
      <w:pPr>
        <w:pStyle w:val="ConsPlusNormal"/>
        <w:spacing w:before="220"/>
        <w:ind w:firstLine="540"/>
        <w:jc w:val="both"/>
      </w:pPr>
      <w:r>
        <w:t>95. Подушки резиновые сцепных устройств.</w:t>
      </w:r>
    </w:p>
    <w:p w:rsidR="002616D2" w:rsidRDefault="002616D2">
      <w:pPr>
        <w:pStyle w:val="ConsPlusNormal"/>
        <w:spacing w:before="220"/>
        <w:ind w:firstLine="540"/>
        <w:jc w:val="both"/>
      </w:pPr>
      <w:r>
        <w:t>96. Пружины сцепных устройств.</w:t>
      </w:r>
    </w:p>
    <w:p w:rsidR="002616D2" w:rsidRDefault="002616D2">
      <w:pPr>
        <w:pStyle w:val="ConsPlusNormal"/>
        <w:spacing w:before="220"/>
        <w:ind w:firstLine="540"/>
        <w:jc w:val="both"/>
      </w:pPr>
      <w:r>
        <w:t>97. Сцепные устройства крючкового типа.</w:t>
      </w:r>
    </w:p>
    <w:p w:rsidR="002616D2" w:rsidRDefault="002616D2">
      <w:pPr>
        <w:pStyle w:val="ConsPlusNormal"/>
        <w:spacing w:before="220"/>
        <w:ind w:firstLine="540"/>
        <w:jc w:val="both"/>
      </w:pPr>
      <w:r>
        <w:t>98. Тяги сцепные.</w:t>
      </w:r>
    </w:p>
    <w:p w:rsidR="002616D2" w:rsidRDefault="002616D2">
      <w:pPr>
        <w:pStyle w:val="ConsPlusNormal"/>
        <w:spacing w:before="220"/>
        <w:ind w:firstLine="540"/>
        <w:jc w:val="both"/>
      </w:pPr>
      <w:r>
        <w:t>99. Фланцы соединительные сцепных устройств.</w:t>
      </w:r>
    </w:p>
    <w:p w:rsidR="002616D2" w:rsidRDefault="002616D2">
      <w:pPr>
        <w:pStyle w:val="ConsPlusNormal"/>
        <w:spacing w:before="220"/>
        <w:ind w:firstLine="540"/>
        <w:jc w:val="both"/>
      </w:pPr>
      <w:r>
        <w:t>100. Шаровые наконечники сцепных устройств.</w:t>
      </w:r>
    </w:p>
    <w:p w:rsidR="002616D2" w:rsidRDefault="002616D2">
      <w:pPr>
        <w:pStyle w:val="ConsPlusNormal"/>
        <w:spacing w:before="220"/>
        <w:ind w:firstLine="540"/>
        <w:jc w:val="both"/>
      </w:pPr>
      <w:r>
        <w:t>101. Шкворни сцепные.</w:t>
      </w:r>
    </w:p>
    <w:p w:rsidR="002616D2" w:rsidRDefault="002616D2">
      <w:pPr>
        <w:pStyle w:val="ConsPlusNormal"/>
        <w:spacing w:before="220"/>
        <w:ind w:firstLine="540"/>
        <w:jc w:val="both"/>
      </w:pPr>
      <w:r>
        <w:t>102. Сцепные устройства трамвая.</w:t>
      </w:r>
    </w:p>
    <w:p w:rsidR="002616D2" w:rsidRDefault="002616D2">
      <w:pPr>
        <w:pStyle w:val="ConsPlusNormal"/>
        <w:spacing w:before="220"/>
        <w:ind w:firstLine="540"/>
        <w:jc w:val="both"/>
      </w:pPr>
      <w:r>
        <w:t>103. Датчики и блоки управления систем безопасности (SRS).</w:t>
      </w:r>
    </w:p>
    <w:p w:rsidR="002616D2" w:rsidRDefault="002616D2">
      <w:pPr>
        <w:pStyle w:val="ConsPlusNormal"/>
        <w:spacing w:before="220"/>
        <w:ind w:firstLine="540"/>
        <w:jc w:val="both"/>
      </w:pPr>
      <w:r>
        <w:t>104. Спиральные контакты и электропроводка систем безопасности (SRS).</w:t>
      </w:r>
    </w:p>
    <w:p w:rsidR="002616D2" w:rsidRDefault="002616D2">
      <w:pPr>
        <w:pStyle w:val="ConsPlusNormal"/>
        <w:spacing w:before="220"/>
        <w:ind w:firstLine="540"/>
        <w:jc w:val="both"/>
      </w:pPr>
      <w:r>
        <w:t>105. Траверсы и несущие амортизаторы передней вилки мототехники.</w:t>
      </w:r>
    </w:p>
    <w:p w:rsidR="002616D2" w:rsidRDefault="002616D2">
      <w:pPr>
        <w:pStyle w:val="ConsPlusNormal"/>
        <w:jc w:val="both"/>
      </w:pPr>
    </w:p>
    <w:p w:rsidR="002616D2" w:rsidRDefault="002616D2">
      <w:pPr>
        <w:pStyle w:val="ConsPlusNormal"/>
        <w:jc w:val="both"/>
      </w:pPr>
    </w:p>
    <w:p w:rsidR="002616D2" w:rsidRDefault="002616D2">
      <w:pPr>
        <w:pStyle w:val="ConsPlusNormal"/>
        <w:jc w:val="both"/>
      </w:pPr>
    </w:p>
    <w:p w:rsidR="002616D2" w:rsidRDefault="002616D2">
      <w:pPr>
        <w:pStyle w:val="ConsPlusNormal"/>
        <w:jc w:val="both"/>
      </w:pPr>
    </w:p>
    <w:p w:rsidR="002616D2" w:rsidRDefault="002616D2">
      <w:pPr>
        <w:pStyle w:val="ConsPlusNormal"/>
        <w:jc w:val="both"/>
      </w:pPr>
    </w:p>
    <w:p w:rsidR="002616D2" w:rsidRDefault="002616D2">
      <w:pPr>
        <w:pStyle w:val="ConsPlusNormal"/>
        <w:jc w:val="right"/>
        <w:outlineLvl w:val="0"/>
      </w:pPr>
      <w:r>
        <w:t>Приложение 7</w:t>
      </w:r>
    </w:p>
    <w:p w:rsidR="002616D2" w:rsidRDefault="002616D2">
      <w:pPr>
        <w:pStyle w:val="ConsPlusNormal"/>
        <w:jc w:val="right"/>
      </w:pPr>
      <w:r>
        <w:t>к Положению Банка России</w:t>
      </w:r>
    </w:p>
    <w:p w:rsidR="002616D2" w:rsidRDefault="002616D2">
      <w:pPr>
        <w:pStyle w:val="ConsPlusNormal"/>
        <w:jc w:val="right"/>
      </w:pPr>
      <w:r>
        <w:t>от 4 марта 2021 года N 755-П</w:t>
      </w:r>
    </w:p>
    <w:p w:rsidR="002616D2" w:rsidRDefault="002616D2">
      <w:pPr>
        <w:pStyle w:val="ConsPlusNormal"/>
        <w:jc w:val="right"/>
      </w:pPr>
      <w:r>
        <w:t>"О единой методике определения</w:t>
      </w:r>
    </w:p>
    <w:p w:rsidR="002616D2" w:rsidRDefault="002616D2">
      <w:pPr>
        <w:pStyle w:val="ConsPlusNormal"/>
        <w:jc w:val="right"/>
      </w:pPr>
      <w:r>
        <w:t>размера расходов на восстановительный</w:t>
      </w:r>
    </w:p>
    <w:p w:rsidR="002616D2" w:rsidRDefault="002616D2">
      <w:pPr>
        <w:pStyle w:val="ConsPlusNormal"/>
        <w:jc w:val="right"/>
      </w:pPr>
      <w:r>
        <w:t>ремонт в отношении поврежденного</w:t>
      </w:r>
    </w:p>
    <w:p w:rsidR="002616D2" w:rsidRDefault="002616D2">
      <w:pPr>
        <w:pStyle w:val="ConsPlusNormal"/>
        <w:jc w:val="right"/>
      </w:pPr>
      <w:r>
        <w:t>транспортного средства"</w:t>
      </w:r>
    </w:p>
    <w:p w:rsidR="002616D2" w:rsidRDefault="002616D2">
      <w:pPr>
        <w:pStyle w:val="ConsPlusNormal"/>
        <w:jc w:val="both"/>
      </w:pPr>
    </w:p>
    <w:p w:rsidR="002616D2" w:rsidRDefault="002616D2">
      <w:pPr>
        <w:pStyle w:val="ConsPlusTitle"/>
        <w:jc w:val="center"/>
      </w:pPr>
      <w:bookmarkStart w:id="19" w:name="P1085"/>
      <w:bookmarkEnd w:id="19"/>
      <w:r>
        <w:t>СПРАВОЧНЫЕ ДАННЫЕ</w:t>
      </w:r>
    </w:p>
    <w:p w:rsidR="002616D2" w:rsidRDefault="002616D2">
      <w:pPr>
        <w:pStyle w:val="ConsPlusTitle"/>
        <w:jc w:val="center"/>
      </w:pPr>
      <w:r>
        <w:t>О СРЕДНЕГОДОВЫХ ПРОБЕГАХ ТРАНСПОРТНЫХ СРЕДСТВ</w:t>
      </w:r>
    </w:p>
    <w:p w:rsidR="002616D2" w:rsidRDefault="002616D2">
      <w:pPr>
        <w:pStyle w:val="ConsPlusNormal"/>
        <w:jc w:val="both"/>
      </w:pPr>
    </w:p>
    <w:p w:rsidR="002616D2" w:rsidRDefault="002616D2">
      <w:pPr>
        <w:pStyle w:val="ConsPlusNormal"/>
        <w:jc w:val="right"/>
      </w:pPr>
      <w:r>
        <w:t>(тыс. км)</w:t>
      </w:r>
    </w:p>
    <w:p w:rsidR="002616D2" w:rsidRDefault="002616D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16"/>
        <w:gridCol w:w="1361"/>
        <w:gridCol w:w="1757"/>
        <w:gridCol w:w="1361"/>
        <w:gridCol w:w="1439"/>
      </w:tblGrid>
      <w:tr w:rsidR="002616D2">
        <w:tc>
          <w:tcPr>
            <w:tcW w:w="510" w:type="dxa"/>
          </w:tcPr>
          <w:p w:rsidR="002616D2" w:rsidRDefault="002616D2">
            <w:pPr>
              <w:pStyle w:val="ConsPlusNormal"/>
              <w:jc w:val="center"/>
            </w:pPr>
            <w:r>
              <w:t>N п/п</w:t>
            </w:r>
          </w:p>
        </w:tc>
        <w:tc>
          <w:tcPr>
            <w:tcW w:w="2616" w:type="dxa"/>
          </w:tcPr>
          <w:p w:rsidR="002616D2" w:rsidRDefault="002616D2">
            <w:pPr>
              <w:pStyle w:val="ConsPlusNormal"/>
              <w:jc w:val="center"/>
            </w:pPr>
            <w:r>
              <w:t>Территория преимущественного использования транспортного средства</w:t>
            </w:r>
          </w:p>
        </w:tc>
        <w:tc>
          <w:tcPr>
            <w:tcW w:w="1361" w:type="dxa"/>
          </w:tcPr>
          <w:p w:rsidR="002616D2" w:rsidRDefault="002616D2">
            <w:pPr>
              <w:pStyle w:val="ConsPlusNormal"/>
              <w:jc w:val="center"/>
            </w:pPr>
            <w:r>
              <w:t>Легковые транспортные средства физических лиц</w:t>
            </w:r>
          </w:p>
        </w:tc>
        <w:tc>
          <w:tcPr>
            <w:tcW w:w="1757" w:type="dxa"/>
          </w:tcPr>
          <w:p w:rsidR="002616D2" w:rsidRDefault="002616D2">
            <w:pPr>
              <w:pStyle w:val="ConsPlusNormal"/>
              <w:jc w:val="center"/>
            </w:pPr>
            <w:r>
              <w:t>Легковые транспортные средства юридических лиц (кроме такси) и ведомственные автобусы</w:t>
            </w:r>
          </w:p>
        </w:tc>
        <w:tc>
          <w:tcPr>
            <w:tcW w:w="1361" w:type="dxa"/>
          </w:tcPr>
          <w:p w:rsidR="002616D2" w:rsidRDefault="002616D2">
            <w:pPr>
              <w:pStyle w:val="ConsPlusNormal"/>
              <w:jc w:val="center"/>
            </w:pPr>
            <w:r>
              <w:t>Грузовые транспортные средства</w:t>
            </w:r>
          </w:p>
        </w:tc>
        <w:tc>
          <w:tcPr>
            <w:tcW w:w="1439" w:type="dxa"/>
          </w:tcPr>
          <w:p w:rsidR="002616D2" w:rsidRDefault="002616D2">
            <w:pPr>
              <w:pStyle w:val="ConsPlusNormal"/>
              <w:jc w:val="center"/>
            </w:pPr>
            <w:r>
              <w:t>Легковые транспортные средства - такси, микроавтобусы и автобусы</w:t>
            </w:r>
          </w:p>
        </w:tc>
      </w:tr>
      <w:tr w:rsidR="002616D2">
        <w:tc>
          <w:tcPr>
            <w:tcW w:w="510" w:type="dxa"/>
          </w:tcPr>
          <w:p w:rsidR="002616D2" w:rsidRDefault="002616D2">
            <w:pPr>
              <w:pStyle w:val="ConsPlusNormal"/>
              <w:jc w:val="center"/>
            </w:pPr>
            <w:r>
              <w:t>1</w:t>
            </w:r>
          </w:p>
        </w:tc>
        <w:tc>
          <w:tcPr>
            <w:tcW w:w="2616" w:type="dxa"/>
          </w:tcPr>
          <w:p w:rsidR="002616D2" w:rsidRDefault="002616D2">
            <w:pPr>
              <w:pStyle w:val="ConsPlusNormal"/>
              <w:jc w:val="center"/>
            </w:pPr>
            <w:r>
              <w:t>2</w:t>
            </w:r>
          </w:p>
        </w:tc>
        <w:tc>
          <w:tcPr>
            <w:tcW w:w="1361" w:type="dxa"/>
          </w:tcPr>
          <w:p w:rsidR="002616D2" w:rsidRDefault="002616D2">
            <w:pPr>
              <w:pStyle w:val="ConsPlusNormal"/>
              <w:jc w:val="center"/>
            </w:pPr>
            <w:r>
              <w:t>3</w:t>
            </w:r>
          </w:p>
        </w:tc>
        <w:tc>
          <w:tcPr>
            <w:tcW w:w="1757" w:type="dxa"/>
          </w:tcPr>
          <w:p w:rsidR="002616D2" w:rsidRDefault="002616D2">
            <w:pPr>
              <w:pStyle w:val="ConsPlusNormal"/>
              <w:jc w:val="center"/>
            </w:pPr>
            <w:r>
              <w:t>4</w:t>
            </w:r>
          </w:p>
        </w:tc>
        <w:tc>
          <w:tcPr>
            <w:tcW w:w="1361" w:type="dxa"/>
          </w:tcPr>
          <w:p w:rsidR="002616D2" w:rsidRDefault="002616D2">
            <w:pPr>
              <w:pStyle w:val="ConsPlusNormal"/>
              <w:jc w:val="center"/>
            </w:pPr>
            <w:r>
              <w:t>5</w:t>
            </w:r>
          </w:p>
        </w:tc>
        <w:tc>
          <w:tcPr>
            <w:tcW w:w="1439" w:type="dxa"/>
          </w:tcPr>
          <w:p w:rsidR="002616D2" w:rsidRDefault="002616D2">
            <w:pPr>
              <w:pStyle w:val="ConsPlusNormal"/>
              <w:jc w:val="center"/>
            </w:pPr>
            <w:r>
              <w:t>6</w:t>
            </w:r>
          </w:p>
        </w:tc>
      </w:tr>
      <w:tr w:rsidR="002616D2">
        <w:tc>
          <w:tcPr>
            <w:tcW w:w="510" w:type="dxa"/>
          </w:tcPr>
          <w:p w:rsidR="002616D2" w:rsidRDefault="002616D2">
            <w:pPr>
              <w:pStyle w:val="ConsPlusNormal"/>
              <w:jc w:val="center"/>
            </w:pPr>
            <w:r>
              <w:t>1</w:t>
            </w:r>
          </w:p>
        </w:tc>
        <w:tc>
          <w:tcPr>
            <w:tcW w:w="2616" w:type="dxa"/>
          </w:tcPr>
          <w:p w:rsidR="002616D2" w:rsidRDefault="002616D2">
            <w:pPr>
              <w:pStyle w:val="ConsPlusNormal"/>
            </w:pPr>
            <w:r>
              <w:t>Республика Адыгея (Адыгея)</w:t>
            </w:r>
          </w:p>
        </w:tc>
        <w:tc>
          <w:tcPr>
            <w:tcW w:w="1361" w:type="dxa"/>
          </w:tcPr>
          <w:p w:rsidR="002616D2" w:rsidRDefault="002616D2">
            <w:pPr>
              <w:pStyle w:val="ConsPlusNormal"/>
              <w:jc w:val="center"/>
            </w:pPr>
            <w:r>
              <w:t>14,0</w:t>
            </w:r>
          </w:p>
        </w:tc>
        <w:tc>
          <w:tcPr>
            <w:tcW w:w="1757" w:type="dxa"/>
          </w:tcPr>
          <w:p w:rsidR="002616D2" w:rsidRDefault="002616D2">
            <w:pPr>
              <w:pStyle w:val="ConsPlusNormal"/>
              <w:jc w:val="center"/>
            </w:pPr>
            <w:r>
              <w:t>22,0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2</w:t>
            </w:r>
          </w:p>
        </w:tc>
        <w:tc>
          <w:tcPr>
            <w:tcW w:w="2616" w:type="dxa"/>
          </w:tcPr>
          <w:p w:rsidR="002616D2" w:rsidRDefault="002616D2">
            <w:pPr>
              <w:pStyle w:val="ConsPlusNormal"/>
            </w:pPr>
            <w:r>
              <w:t>Республика Алтай</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2.1</w:t>
            </w:r>
          </w:p>
        </w:tc>
        <w:tc>
          <w:tcPr>
            <w:tcW w:w="2616" w:type="dxa"/>
          </w:tcPr>
          <w:p w:rsidR="002616D2" w:rsidRDefault="002616D2">
            <w:pPr>
              <w:pStyle w:val="ConsPlusNormal"/>
            </w:pPr>
            <w:r>
              <w:t>Горно-Алтайск</w:t>
            </w:r>
          </w:p>
        </w:tc>
        <w:tc>
          <w:tcPr>
            <w:tcW w:w="1361" w:type="dxa"/>
          </w:tcPr>
          <w:p w:rsidR="002616D2" w:rsidRDefault="002616D2">
            <w:pPr>
              <w:pStyle w:val="ConsPlusNormal"/>
              <w:jc w:val="center"/>
            </w:pPr>
            <w:r>
              <w:t>14,0</w:t>
            </w:r>
          </w:p>
        </w:tc>
        <w:tc>
          <w:tcPr>
            <w:tcW w:w="1757" w:type="dxa"/>
          </w:tcPr>
          <w:p w:rsidR="002616D2" w:rsidRDefault="002616D2">
            <w:pPr>
              <w:pStyle w:val="ConsPlusNormal"/>
              <w:jc w:val="center"/>
            </w:pPr>
            <w:r>
              <w:t>22,0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2.2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3</w:t>
            </w:r>
          </w:p>
        </w:tc>
        <w:tc>
          <w:tcPr>
            <w:tcW w:w="2616" w:type="dxa"/>
          </w:tcPr>
          <w:p w:rsidR="002616D2" w:rsidRDefault="002616D2">
            <w:pPr>
              <w:pStyle w:val="ConsPlusNormal"/>
            </w:pPr>
            <w:r>
              <w:t>Республика Башкортостан</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3.1</w:t>
            </w:r>
          </w:p>
        </w:tc>
        <w:tc>
          <w:tcPr>
            <w:tcW w:w="2616" w:type="dxa"/>
          </w:tcPr>
          <w:p w:rsidR="002616D2" w:rsidRDefault="002616D2">
            <w:pPr>
              <w:pStyle w:val="ConsPlusNormal"/>
            </w:pPr>
            <w:r>
              <w:t>Благовещенск, Октябрьский, Ишимбай, Кумертау, Салават, Стерлитамак, Туймазы</w:t>
            </w:r>
          </w:p>
        </w:tc>
        <w:tc>
          <w:tcPr>
            <w:tcW w:w="1361" w:type="dxa"/>
          </w:tcPr>
          <w:p w:rsidR="002616D2" w:rsidRDefault="002616D2">
            <w:pPr>
              <w:pStyle w:val="ConsPlusNormal"/>
              <w:jc w:val="center"/>
            </w:pPr>
            <w:r>
              <w:t>14,0</w:t>
            </w:r>
          </w:p>
        </w:tc>
        <w:tc>
          <w:tcPr>
            <w:tcW w:w="1757" w:type="dxa"/>
          </w:tcPr>
          <w:p w:rsidR="002616D2" w:rsidRDefault="002616D2">
            <w:pPr>
              <w:pStyle w:val="ConsPlusNormal"/>
              <w:jc w:val="center"/>
            </w:pPr>
            <w:r>
              <w:t>22,0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3.2</w:t>
            </w:r>
          </w:p>
        </w:tc>
        <w:tc>
          <w:tcPr>
            <w:tcW w:w="2616" w:type="dxa"/>
          </w:tcPr>
          <w:p w:rsidR="002616D2" w:rsidRDefault="002616D2">
            <w:pPr>
              <w:pStyle w:val="ConsPlusNormal"/>
            </w:pPr>
            <w:r>
              <w:t>Уфа</w:t>
            </w:r>
          </w:p>
        </w:tc>
        <w:tc>
          <w:tcPr>
            <w:tcW w:w="1361" w:type="dxa"/>
          </w:tcPr>
          <w:p w:rsidR="002616D2" w:rsidRDefault="002616D2">
            <w:pPr>
              <w:pStyle w:val="ConsPlusNormal"/>
              <w:jc w:val="center"/>
            </w:pPr>
            <w:r>
              <w:t>18,0</w:t>
            </w:r>
          </w:p>
        </w:tc>
        <w:tc>
          <w:tcPr>
            <w:tcW w:w="1757" w:type="dxa"/>
          </w:tcPr>
          <w:p w:rsidR="002616D2" w:rsidRDefault="002616D2">
            <w:pPr>
              <w:pStyle w:val="ConsPlusNormal"/>
              <w:jc w:val="center"/>
            </w:pPr>
            <w:r>
              <w:t>26,0</w:t>
            </w:r>
          </w:p>
        </w:tc>
        <w:tc>
          <w:tcPr>
            <w:tcW w:w="1361" w:type="dxa"/>
          </w:tcPr>
          <w:p w:rsidR="002616D2" w:rsidRDefault="002616D2">
            <w:pPr>
              <w:pStyle w:val="ConsPlusNormal"/>
              <w:jc w:val="center"/>
            </w:pPr>
            <w:r>
              <w:t>60,0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3.3</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4</w:t>
            </w:r>
          </w:p>
        </w:tc>
        <w:tc>
          <w:tcPr>
            <w:tcW w:w="2616" w:type="dxa"/>
          </w:tcPr>
          <w:p w:rsidR="002616D2" w:rsidRDefault="002616D2">
            <w:pPr>
              <w:pStyle w:val="ConsPlusNormal"/>
            </w:pPr>
            <w:r>
              <w:t>Республика Бурятия</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4.1</w:t>
            </w:r>
          </w:p>
        </w:tc>
        <w:tc>
          <w:tcPr>
            <w:tcW w:w="2616" w:type="dxa"/>
          </w:tcPr>
          <w:p w:rsidR="002616D2" w:rsidRDefault="002616D2">
            <w:pPr>
              <w:pStyle w:val="ConsPlusNormal"/>
            </w:pPr>
            <w:r>
              <w:t>Улан-Удэ</w:t>
            </w:r>
          </w:p>
        </w:tc>
        <w:tc>
          <w:tcPr>
            <w:tcW w:w="1361" w:type="dxa"/>
          </w:tcPr>
          <w:p w:rsidR="002616D2" w:rsidRDefault="002616D2">
            <w:pPr>
              <w:pStyle w:val="ConsPlusNormal"/>
              <w:jc w:val="center"/>
            </w:pPr>
            <w:r>
              <w:t>14,0</w:t>
            </w:r>
          </w:p>
        </w:tc>
        <w:tc>
          <w:tcPr>
            <w:tcW w:w="1757" w:type="dxa"/>
          </w:tcPr>
          <w:p w:rsidR="002616D2" w:rsidRDefault="002616D2">
            <w:pPr>
              <w:pStyle w:val="ConsPlusNormal"/>
              <w:jc w:val="center"/>
            </w:pPr>
            <w:r>
              <w:t>22,0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4.2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10,0</w:t>
            </w:r>
          </w:p>
        </w:tc>
        <w:tc>
          <w:tcPr>
            <w:tcW w:w="1757" w:type="dxa"/>
          </w:tcPr>
          <w:p w:rsidR="002616D2" w:rsidRDefault="002616D2">
            <w:pPr>
              <w:pStyle w:val="ConsPlusNormal"/>
              <w:jc w:val="center"/>
            </w:pPr>
            <w:r>
              <w:t>15,0</w:t>
            </w:r>
          </w:p>
        </w:tc>
        <w:tc>
          <w:tcPr>
            <w:tcW w:w="1361" w:type="dxa"/>
          </w:tcPr>
          <w:p w:rsidR="002616D2" w:rsidRDefault="002616D2">
            <w:pPr>
              <w:pStyle w:val="ConsPlusNormal"/>
              <w:jc w:val="center"/>
            </w:pPr>
            <w:r>
              <w:t>40,0</w:t>
            </w:r>
          </w:p>
        </w:tc>
        <w:tc>
          <w:tcPr>
            <w:tcW w:w="1439" w:type="dxa"/>
          </w:tcPr>
          <w:p w:rsidR="002616D2" w:rsidRDefault="002616D2">
            <w:pPr>
              <w:pStyle w:val="ConsPlusNormal"/>
              <w:jc w:val="center"/>
            </w:pPr>
            <w:r>
              <w:t>60,0</w:t>
            </w:r>
          </w:p>
        </w:tc>
      </w:tr>
      <w:tr w:rsidR="002616D2">
        <w:tc>
          <w:tcPr>
            <w:tcW w:w="510" w:type="dxa"/>
          </w:tcPr>
          <w:p w:rsidR="002616D2" w:rsidRDefault="002616D2">
            <w:pPr>
              <w:pStyle w:val="ConsPlusNormal"/>
              <w:jc w:val="center"/>
            </w:pPr>
            <w:r>
              <w:t>5</w:t>
            </w:r>
          </w:p>
        </w:tc>
        <w:tc>
          <w:tcPr>
            <w:tcW w:w="2616" w:type="dxa"/>
          </w:tcPr>
          <w:p w:rsidR="002616D2" w:rsidRDefault="002616D2">
            <w:pPr>
              <w:pStyle w:val="ConsPlusNormal"/>
            </w:pPr>
            <w:r>
              <w:t>Республика Дагестан</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5.1</w:t>
            </w:r>
          </w:p>
        </w:tc>
        <w:tc>
          <w:tcPr>
            <w:tcW w:w="2616" w:type="dxa"/>
          </w:tcPr>
          <w:p w:rsidR="002616D2" w:rsidRDefault="002616D2">
            <w:pPr>
              <w:pStyle w:val="ConsPlusNormal"/>
            </w:pPr>
            <w:r>
              <w:t>Буйнакск, Дербент, Каспийск, Махачкала, Хасавюрт</w:t>
            </w:r>
          </w:p>
        </w:tc>
        <w:tc>
          <w:tcPr>
            <w:tcW w:w="1361" w:type="dxa"/>
          </w:tcPr>
          <w:p w:rsidR="002616D2" w:rsidRDefault="002616D2">
            <w:pPr>
              <w:pStyle w:val="ConsPlusNormal"/>
              <w:jc w:val="center"/>
            </w:pPr>
            <w:r>
              <w:t>14,0</w:t>
            </w:r>
          </w:p>
        </w:tc>
        <w:tc>
          <w:tcPr>
            <w:tcW w:w="1757" w:type="dxa"/>
          </w:tcPr>
          <w:p w:rsidR="002616D2" w:rsidRDefault="002616D2">
            <w:pPr>
              <w:pStyle w:val="ConsPlusNormal"/>
              <w:jc w:val="center"/>
            </w:pPr>
            <w:r>
              <w:t>22,0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5.2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6</w:t>
            </w:r>
          </w:p>
        </w:tc>
        <w:tc>
          <w:tcPr>
            <w:tcW w:w="2616" w:type="dxa"/>
          </w:tcPr>
          <w:p w:rsidR="002616D2" w:rsidRDefault="002616D2">
            <w:pPr>
              <w:pStyle w:val="ConsPlusNormal"/>
            </w:pPr>
            <w:r>
              <w:t>Республика Ингушетия</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6.1</w:t>
            </w:r>
          </w:p>
        </w:tc>
        <w:tc>
          <w:tcPr>
            <w:tcW w:w="2616" w:type="dxa"/>
          </w:tcPr>
          <w:p w:rsidR="002616D2" w:rsidRDefault="002616D2">
            <w:pPr>
              <w:pStyle w:val="ConsPlusNormal"/>
            </w:pPr>
            <w:r>
              <w:t>Малгобек, Назрань</w:t>
            </w:r>
          </w:p>
        </w:tc>
        <w:tc>
          <w:tcPr>
            <w:tcW w:w="1361" w:type="dxa"/>
          </w:tcPr>
          <w:p w:rsidR="002616D2" w:rsidRDefault="002616D2">
            <w:pPr>
              <w:pStyle w:val="ConsPlusNormal"/>
              <w:jc w:val="center"/>
            </w:pPr>
            <w:r>
              <w:t>14,0</w:t>
            </w:r>
          </w:p>
        </w:tc>
        <w:tc>
          <w:tcPr>
            <w:tcW w:w="1757" w:type="dxa"/>
          </w:tcPr>
          <w:p w:rsidR="002616D2" w:rsidRDefault="002616D2">
            <w:pPr>
              <w:pStyle w:val="ConsPlusNormal"/>
              <w:jc w:val="center"/>
            </w:pPr>
            <w:r>
              <w:t>22,0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6.2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7</w:t>
            </w:r>
          </w:p>
        </w:tc>
        <w:tc>
          <w:tcPr>
            <w:tcW w:w="2616" w:type="dxa"/>
          </w:tcPr>
          <w:p w:rsidR="002616D2" w:rsidRDefault="002616D2">
            <w:pPr>
              <w:pStyle w:val="ConsPlusNormal"/>
            </w:pPr>
            <w:r>
              <w:t>Кабардино-Балкарская Республика</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7.1</w:t>
            </w:r>
          </w:p>
        </w:tc>
        <w:tc>
          <w:tcPr>
            <w:tcW w:w="2616" w:type="dxa"/>
          </w:tcPr>
          <w:p w:rsidR="002616D2" w:rsidRDefault="002616D2">
            <w:pPr>
              <w:pStyle w:val="ConsPlusNormal"/>
            </w:pPr>
            <w:r>
              <w:t>Нальчик, Прохладный</w:t>
            </w:r>
          </w:p>
        </w:tc>
        <w:tc>
          <w:tcPr>
            <w:tcW w:w="1361" w:type="dxa"/>
          </w:tcPr>
          <w:p w:rsidR="002616D2" w:rsidRDefault="002616D2">
            <w:pPr>
              <w:pStyle w:val="ConsPlusNormal"/>
              <w:jc w:val="center"/>
            </w:pPr>
            <w:r>
              <w:t>14,0</w:t>
            </w:r>
          </w:p>
        </w:tc>
        <w:tc>
          <w:tcPr>
            <w:tcW w:w="1757" w:type="dxa"/>
          </w:tcPr>
          <w:p w:rsidR="002616D2" w:rsidRDefault="002616D2">
            <w:pPr>
              <w:pStyle w:val="ConsPlusNormal"/>
              <w:jc w:val="center"/>
            </w:pPr>
            <w:r>
              <w:t>22,0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7.2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8</w:t>
            </w:r>
          </w:p>
        </w:tc>
        <w:tc>
          <w:tcPr>
            <w:tcW w:w="2616" w:type="dxa"/>
          </w:tcPr>
          <w:p w:rsidR="002616D2" w:rsidRDefault="002616D2">
            <w:pPr>
              <w:pStyle w:val="ConsPlusNormal"/>
            </w:pPr>
            <w:r>
              <w:t>Республика Калмыкия</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8.1</w:t>
            </w:r>
          </w:p>
        </w:tc>
        <w:tc>
          <w:tcPr>
            <w:tcW w:w="2616" w:type="dxa"/>
          </w:tcPr>
          <w:p w:rsidR="002616D2" w:rsidRDefault="002616D2">
            <w:pPr>
              <w:pStyle w:val="ConsPlusNormal"/>
            </w:pPr>
            <w:r>
              <w:t>Элиста</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8.2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9</w:t>
            </w:r>
          </w:p>
        </w:tc>
        <w:tc>
          <w:tcPr>
            <w:tcW w:w="2616" w:type="dxa"/>
          </w:tcPr>
          <w:p w:rsidR="002616D2" w:rsidRDefault="002616D2">
            <w:pPr>
              <w:pStyle w:val="ConsPlusNormal"/>
            </w:pPr>
            <w:r>
              <w:t>Карачаево-Черкесская Республика</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10</w:t>
            </w:r>
          </w:p>
        </w:tc>
        <w:tc>
          <w:tcPr>
            <w:tcW w:w="2616" w:type="dxa"/>
          </w:tcPr>
          <w:p w:rsidR="002616D2" w:rsidRDefault="002616D2">
            <w:pPr>
              <w:pStyle w:val="ConsPlusNormal"/>
            </w:pPr>
            <w:r>
              <w:t>Республика Карелия</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10.1</w:t>
            </w:r>
          </w:p>
        </w:tc>
        <w:tc>
          <w:tcPr>
            <w:tcW w:w="2616" w:type="dxa"/>
          </w:tcPr>
          <w:p w:rsidR="002616D2" w:rsidRDefault="002616D2">
            <w:pPr>
              <w:pStyle w:val="ConsPlusNormal"/>
            </w:pPr>
            <w:r>
              <w:t>Петрозаводск</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10.2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11</w:t>
            </w:r>
          </w:p>
        </w:tc>
        <w:tc>
          <w:tcPr>
            <w:tcW w:w="2616" w:type="dxa"/>
          </w:tcPr>
          <w:p w:rsidR="002616D2" w:rsidRDefault="002616D2">
            <w:pPr>
              <w:pStyle w:val="ConsPlusNormal"/>
            </w:pPr>
            <w:r>
              <w:t>Республика Коми</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11.1</w:t>
            </w:r>
          </w:p>
        </w:tc>
        <w:tc>
          <w:tcPr>
            <w:tcW w:w="2616" w:type="dxa"/>
          </w:tcPr>
          <w:p w:rsidR="002616D2" w:rsidRDefault="002616D2">
            <w:pPr>
              <w:pStyle w:val="ConsPlusNormal"/>
            </w:pPr>
            <w:r>
              <w:t>Сыктывкар, Ухта</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11.2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10,0</w:t>
            </w:r>
          </w:p>
        </w:tc>
        <w:tc>
          <w:tcPr>
            <w:tcW w:w="1757" w:type="dxa"/>
          </w:tcPr>
          <w:p w:rsidR="002616D2" w:rsidRDefault="002616D2">
            <w:pPr>
              <w:pStyle w:val="ConsPlusNormal"/>
              <w:jc w:val="center"/>
            </w:pPr>
            <w:r>
              <w:t>15,0</w:t>
            </w:r>
          </w:p>
        </w:tc>
        <w:tc>
          <w:tcPr>
            <w:tcW w:w="1361" w:type="dxa"/>
          </w:tcPr>
          <w:p w:rsidR="002616D2" w:rsidRDefault="002616D2">
            <w:pPr>
              <w:pStyle w:val="ConsPlusNormal"/>
              <w:jc w:val="center"/>
            </w:pPr>
            <w:r>
              <w:t>40,0</w:t>
            </w:r>
          </w:p>
        </w:tc>
        <w:tc>
          <w:tcPr>
            <w:tcW w:w="1439" w:type="dxa"/>
          </w:tcPr>
          <w:p w:rsidR="002616D2" w:rsidRDefault="002616D2">
            <w:pPr>
              <w:pStyle w:val="ConsPlusNormal"/>
              <w:jc w:val="center"/>
            </w:pPr>
            <w:r>
              <w:t>60,0</w:t>
            </w:r>
          </w:p>
        </w:tc>
      </w:tr>
      <w:tr w:rsidR="002616D2">
        <w:tc>
          <w:tcPr>
            <w:tcW w:w="510" w:type="dxa"/>
          </w:tcPr>
          <w:p w:rsidR="002616D2" w:rsidRDefault="002616D2">
            <w:pPr>
              <w:pStyle w:val="ConsPlusNormal"/>
              <w:jc w:val="center"/>
            </w:pPr>
            <w:r>
              <w:t>12</w:t>
            </w:r>
          </w:p>
        </w:tc>
        <w:tc>
          <w:tcPr>
            <w:tcW w:w="2616" w:type="dxa"/>
          </w:tcPr>
          <w:p w:rsidR="002616D2" w:rsidRDefault="002616D2">
            <w:pPr>
              <w:pStyle w:val="ConsPlusNormal"/>
            </w:pPr>
            <w:r>
              <w:t>Республика Крым</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12.1</w:t>
            </w:r>
          </w:p>
        </w:tc>
        <w:tc>
          <w:tcPr>
            <w:tcW w:w="2616" w:type="dxa"/>
          </w:tcPr>
          <w:p w:rsidR="002616D2" w:rsidRDefault="002616D2">
            <w:pPr>
              <w:pStyle w:val="ConsPlusNormal"/>
            </w:pPr>
            <w:r>
              <w:t>Симферополь</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22,0</w:t>
            </w:r>
          </w:p>
        </w:tc>
        <w:tc>
          <w:tcPr>
            <w:tcW w:w="1361" w:type="dxa"/>
          </w:tcPr>
          <w:p w:rsidR="002616D2" w:rsidRDefault="002616D2">
            <w:pPr>
              <w:pStyle w:val="ConsPlusNormal"/>
              <w:jc w:val="center"/>
            </w:pPr>
            <w:r>
              <w:t>50,0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12.2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10,0</w:t>
            </w:r>
          </w:p>
        </w:tc>
        <w:tc>
          <w:tcPr>
            <w:tcW w:w="1757" w:type="dxa"/>
          </w:tcPr>
          <w:p w:rsidR="002616D2" w:rsidRDefault="002616D2">
            <w:pPr>
              <w:pStyle w:val="ConsPlusNormal"/>
              <w:jc w:val="center"/>
            </w:pPr>
            <w:r>
              <w:t>15,0</w:t>
            </w:r>
          </w:p>
        </w:tc>
        <w:tc>
          <w:tcPr>
            <w:tcW w:w="1361" w:type="dxa"/>
          </w:tcPr>
          <w:p w:rsidR="002616D2" w:rsidRDefault="002616D2">
            <w:pPr>
              <w:pStyle w:val="ConsPlusNormal"/>
              <w:jc w:val="center"/>
            </w:pPr>
            <w:r>
              <w:t>40,0</w:t>
            </w:r>
          </w:p>
        </w:tc>
        <w:tc>
          <w:tcPr>
            <w:tcW w:w="1439" w:type="dxa"/>
          </w:tcPr>
          <w:p w:rsidR="002616D2" w:rsidRDefault="002616D2">
            <w:pPr>
              <w:pStyle w:val="ConsPlusNormal"/>
              <w:jc w:val="center"/>
            </w:pPr>
            <w:r>
              <w:t>60,0</w:t>
            </w:r>
          </w:p>
        </w:tc>
      </w:tr>
      <w:tr w:rsidR="002616D2">
        <w:tc>
          <w:tcPr>
            <w:tcW w:w="510" w:type="dxa"/>
          </w:tcPr>
          <w:p w:rsidR="002616D2" w:rsidRDefault="002616D2">
            <w:pPr>
              <w:pStyle w:val="ConsPlusNormal"/>
              <w:jc w:val="center"/>
            </w:pPr>
            <w:r>
              <w:t>13</w:t>
            </w:r>
          </w:p>
        </w:tc>
        <w:tc>
          <w:tcPr>
            <w:tcW w:w="2616" w:type="dxa"/>
          </w:tcPr>
          <w:p w:rsidR="002616D2" w:rsidRDefault="002616D2">
            <w:pPr>
              <w:pStyle w:val="ConsPlusNormal"/>
            </w:pPr>
            <w:r>
              <w:t>Республика Марий Эл</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13.1</w:t>
            </w:r>
          </w:p>
        </w:tc>
        <w:tc>
          <w:tcPr>
            <w:tcW w:w="2616" w:type="dxa"/>
          </w:tcPr>
          <w:p w:rsidR="002616D2" w:rsidRDefault="002616D2">
            <w:pPr>
              <w:pStyle w:val="ConsPlusNormal"/>
            </w:pPr>
            <w:r>
              <w:t>Йошкар-Ола, Волжск</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13.2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14</w:t>
            </w:r>
          </w:p>
        </w:tc>
        <w:tc>
          <w:tcPr>
            <w:tcW w:w="2616" w:type="dxa"/>
          </w:tcPr>
          <w:p w:rsidR="002616D2" w:rsidRDefault="002616D2">
            <w:pPr>
              <w:pStyle w:val="ConsPlusNormal"/>
            </w:pPr>
            <w:r>
              <w:t>Республика Мордовия</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14.1</w:t>
            </w:r>
          </w:p>
        </w:tc>
        <w:tc>
          <w:tcPr>
            <w:tcW w:w="2616" w:type="dxa"/>
          </w:tcPr>
          <w:p w:rsidR="002616D2" w:rsidRDefault="002616D2">
            <w:pPr>
              <w:pStyle w:val="ConsPlusNormal"/>
            </w:pPr>
            <w:r>
              <w:t>Саранск, Рузаевка</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14.2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15</w:t>
            </w:r>
          </w:p>
        </w:tc>
        <w:tc>
          <w:tcPr>
            <w:tcW w:w="2616" w:type="dxa"/>
          </w:tcPr>
          <w:p w:rsidR="002616D2" w:rsidRDefault="002616D2">
            <w:pPr>
              <w:pStyle w:val="ConsPlusNormal"/>
            </w:pPr>
            <w:r>
              <w:t>Республика Саха (Якутия)</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15.1</w:t>
            </w:r>
          </w:p>
        </w:tc>
        <w:tc>
          <w:tcPr>
            <w:tcW w:w="2616" w:type="dxa"/>
          </w:tcPr>
          <w:p w:rsidR="002616D2" w:rsidRDefault="002616D2">
            <w:pPr>
              <w:pStyle w:val="ConsPlusNormal"/>
            </w:pPr>
            <w:r>
              <w:t>Якутск, Нерюнгри</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15.2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10,0</w:t>
            </w:r>
          </w:p>
        </w:tc>
        <w:tc>
          <w:tcPr>
            <w:tcW w:w="1757" w:type="dxa"/>
          </w:tcPr>
          <w:p w:rsidR="002616D2" w:rsidRDefault="002616D2">
            <w:pPr>
              <w:pStyle w:val="ConsPlusNormal"/>
              <w:jc w:val="center"/>
            </w:pPr>
            <w:r>
              <w:t>15,0</w:t>
            </w:r>
          </w:p>
        </w:tc>
        <w:tc>
          <w:tcPr>
            <w:tcW w:w="1361" w:type="dxa"/>
          </w:tcPr>
          <w:p w:rsidR="002616D2" w:rsidRDefault="002616D2">
            <w:pPr>
              <w:pStyle w:val="ConsPlusNormal"/>
              <w:jc w:val="center"/>
            </w:pPr>
            <w:r>
              <w:t>40,0</w:t>
            </w:r>
          </w:p>
        </w:tc>
        <w:tc>
          <w:tcPr>
            <w:tcW w:w="1439" w:type="dxa"/>
          </w:tcPr>
          <w:p w:rsidR="002616D2" w:rsidRDefault="002616D2">
            <w:pPr>
              <w:pStyle w:val="ConsPlusNormal"/>
              <w:jc w:val="center"/>
            </w:pPr>
            <w:r>
              <w:t>50,0</w:t>
            </w:r>
          </w:p>
        </w:tc>
      </w:tr>
      <w:tr w:rsidR="002616D2">
        <w:tc>
          <w:tcPr>
            <w:tcW w:w="510" w:type="dxa"/>
          </w:tcPr>
          <w:p w:rsidR="002616D2" w:rsidRDefault="002616D2">
            <w:pPr>
              <w:pStyle w:val="ConsPlusNormal"/>
              <w:jc w:val="center"/>
            </w:pPr>
            <w:r>
              <w:t>16</w:t>
            </w:r>
          </w:p>
        </w:tc>
        <w:tc>
          <w:tcPr>
            <w:tcW w:w="2616" w:type="dxa"/>
          </w:tcPr>
          <w:p w:rsidR="002616D2" w:rsidRDefault="002616D2">
            <w:pPr>
              <w:pStyle w:val="ConsPlusNormal"/>
            </w:pPr>
            <w:r>
              <w:t>Республика Северная Осетия - Алания</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16.1</w:t>
            </w:r>
          </w:p>
        </w:tc>
        <w:tc>
          <w:tcPr>
            <w:tcW w:w="2616" w:type="dxa"/>
          </w:tcPr>
          <w:p w:rsidR="002616D2" w:rsidRDefault="002616D2">
            <w:pPr>
              <w:pStyle w:val="ConsPlusNormal"/>
            </w:pPr>
            <w:r>
              <w:t>Владикавказ</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16.2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17</w:t>
            </w:r>
          </w:p>
        </w:tc>
        <w:tc>
          <w:tcPr>
            <w:tcW w:w="2616" w:type="dxa"/>
          </w:tcPr>
          <w:p w:rsidR="002616D2" w:rsidRDefault="002616D2">
            <w:pPr>
              <w:pStyle w:val="ConsPlusNormal"/>
            </w:pPr>
            <w:r>
              <w:t>Республика Татарстан (Татарстан)</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17.1</w:t>
            </w:r>
          </w:p>
        </w:tc>
        <w:tc>
          <w:tcPr>
            <w:tcW w:w="2616" w:type="dxa"/>
          </w:tcPr>
          <w:p w:rsidR="002616D2" w:rsidRDefault="002616D2">
            <w:pPr>
              <w:pStyle w:val="ConsPlusNormal"/>
            </w:pPr>
            <w:r>
              <w:t>Альметьевск, Зеленодольск, Нижнекамск, Бугульма, Лениногорск, Чистополь, Елабуга</w:t>
            </w:r>
          </w:p>
        </w:tc>
        <w:tc>
          <w:tcPr>
            <w:tcW w:w="1361" w:type="dxa"/>
          </w:tcPr>
          <w:p w:rsidR="002616D2" w:rsidRDefault="002616D2">
            <w:pPr>
              <w:pStyle w:val="ConsPlusNormal"/>
              <w:jc w:val="center"/>
            </w:pPr>
            <w:r>
              <w:t>18,0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50,0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17.2</w:t>
            </w:r>
          </w:p>
        </w:tc>
        <w:tc>
          <w:tcPr>
            <w:tcW w:w="2616" w:type="dxa"/>
          </w:tcPr>
          <w:p w:rsidR="002616D2" w:rsidRDefault="002616D2">
            <w:pPr>
              <w:pStyle w:val="ConsPlusNormal"/>
            </w:pPr>
            <w:r>
              <w:t>Казань, Набережные Челны</w:t>
            </w:r>
          </w:p>
        </w:tc>
        <w:tc>
          <w:tcPr>
            <w:tcW w:w="1361" w:type="dxa"/>
          </w:tcPr>
          <w:p w:rsidR="002616D2" w:rsidRDefault="002616D2">
            <w:pPr>
              <w:pStyle w:val="ConsPlusNormal"/>
              <w:jc w:val="center"/>
            </w:pPr>
            <w:r>
              <w:t>18,0</w:t>
            </w:r>
          </w:p>
        </w:tc>
        <w:tc>
          <w:tcPr>
            <w:tcW w:w="1757" w:type="dxa"/>
          </w:tcPr>
          <w:p w:rsidR="002616D2" w:rsidRDefault="002616D2">
            <w:pPr>
              <w:pStyle w:val="ConsPlusNormal"/>
              <w:jc w:val="center"/>
            </w:pPr>
            <w:r>
              <w:t>26,0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17.3</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50,0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18</w:t>
            </w:r>
          </w:p>
        </w:tc>
        <w:tc>
          <w:tcPr>
            <w:tcW w:w="2616" w:type="dxa"/>
          </w:tcPr>
          <w:p w:rsidR="002616D2" w:rsidRDefault="002616D2">
            <w:pPr>
              <w:pStyle w:val="ConsPlusNormal"/>
            </w:pPr>
            <w:r>
              <w:t>Республика Тыва</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18.1</w:t>
            </w:r>
          </w:p>
        </w:tc>
        <w:tc>
          <w:tcPr>
            <w:tcW w:w="2616" w:type="dxa"/>
          </w:tcPr>
          <w:p w:rsidR="002616D2" w:rsidRDefault="002616D2">
            <w:pPr>
              <w:pStyle w:val="ConsPlusNormal"/>
            </w:pPr>
            <w:r>
              <w:t>Кызыл</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18.2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10,0</w:t>
            </w:r>
          </w:p>
        </w:tc>
        <w:tc>
          <w:tcPr>
            <w:tcW w:w="1757" w:type="dxa"/>
          </w:tcPr>
          <w:p w:rsidR="002616D2" w:rsidRDefault="002616D2">
            <w:pPr>
              <w:pStyle w:val="ConsPlusNormal"/>
              <w:jc w:val="center"/>
            </w:pPr>
            <w:r>
              <w:t>15,0</w:t>
            </w:r>
          </w:p>
        </w:tc>
        <w:tc>
          <w:tcPr>
            <w:tcW w:w="1361" w:type="dxa"/>
          </w:tcPr>
          <w:p w:rsidR="002616D2" w:rsidRDefault="002616D2">
            <w:pPr>
              <w:pStyle w:val="ConsPlusNormal"/>
              <w:jc w:val="center"/>
            </w:pPr>
            <w:r>
              <w:t>40,0</w:t>
            </w:r>
          </w:p>
        </w:tc>
        <w:tc>
          <w:tcPr>
            <w:tcW w:w="1439" w:type="dxa"/>
          </w:tcPr>
          <w:p w:rsidR="002616D2" w:rsidRDefault="002616D2">
            <w:pPr>
              <w:pStyle w:val="ConsPlusNormal"/>
              <w:jc w:val="center"/>
            </w:pPr>
            <w:r>
              <w:t>60,0</w:t>
            </w:r>
          </w:p>
        </w:tc>
      </w:tr>
      <w:tr w:rsidR="002616D2">
        <w:tc>
          <w:tcPr>
            <w:tcW w:w="510" w:type="dxa"/>
          </w:tcPr>
          <w:p w:rsidR="002616D2" w:rsidRDefault="002616D2">
            <w:pPr>
              <w:pStyle w:val="ConsPlusNormal"/>
              <w:jc w:val="center"/>
            </w:pPr>
            <w:r>
              <w:t>19</w:t>
            </w:r>
          </w:p>
        </w:tc>
        <w:tc>
          <w:tcPr>
            <w:tcW w:w="2616" w:type="dxa"/>
          </w:tcPr>
          <w:p w:rsidR="002616D2" w:rsidRDefault="002616D2">
            <w:pPr>
              <w:pStyle w:val="ConsPlusNormal"/>
            </w:pPr>
            <w:r>
              <w:t>Удмуртская Республика</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19.1</w:t>
            </w:r>
          </w:p>
        </w:tc>
        <w:tc>
          <w:tcPr>
            <w:tcW w:w="2616" w:type="dxa"/>
          </w:tcPr>
          <w:p w:rsidR="002616D2" w:rsidRDefault="002616D2">
            <w:pPr>
              <w:pStyle w:val="ConsPlusNormal"/>
            </w:pPr>
            <w:r>
              <w:t>Ижевск, Глазов, Сарапул, Воткинск</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19.2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20</w:t>
            </w:r>
          </w:p>
        </w:tc>
        <w:tc>
          <w:tcPr>
            <w:tcW w:w="2616" w:type="dxa"/>
          </w:tcPr>
          <w:p w:rsidR="002616D2" w:rsidRDefault="002616D2">
            <w:pPr>
              <w:pStyle w:val="ConsPlusNormal"/>
            </w:pPr>
            <w:r>
              <w:t>Республика Хакасия</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20.1</w:t>
            </w:r>
          </w:p>
        </w:tc>
        <w:tc>
          <w:tcPr>
            <w:tcW w:w="2616" w:type="dxa"/>
          </w:tcPr>
          <w:p w:rsidR="002616D2" w:rsidRDefault="002616D2">
            <w:pPr>
              <w:pStyle w:val="ConsPlusNormal"/>
            </w:pPr>
            <w:r>
              <w:t>Абакан, Саяногорск, Черногорск</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75,0</w:t>
            </w:r>
          </w:p>
        </w:tc>
      </w:tr>
      <w:tr w:rsidR="002616D2">
        <w:tc>
          <w:tcPr>
            <w:tcW w:w="510" w:type="dxa"/>
          </w:tcPr>
          <w:p w:rsidR="002616D2" w:rsidRDefault="002616D2">
            <w:pPr>
              <w:pStyle w:val="ConsPlusNormal"/>
              <w:jc w:val="center"/>
            </w:pPr>
            <w:r>
              <w:t>20.2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21</w:t>
            </w:r>
          </w:p>
        </w:tc>
        <w:tc>
          <w:tcPr>
            <w:tcW w:w="2616" w:type="dxa"/>
          </w:tcPr>
          <w:p w:rsidR="002616D2" w:rsidRDefault="002616D2">
            <w:pPr>
              <w:pStyle w:val="ConsPlusNormal"/>
            </w:pPr>
            <w:r>
              <w:t>Чеченская Республика</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22</w:t>
            </w:r>
          </w:p>
        </w:tc>
        <w:tc>
          <w:tcPr>
            <w:tcW w:w="2616" w:type="dxa"/>
          </w:tcPr>
          <w:p w:rsidR="002616D2" w:rsidRDefault="002616D2">
            <w:pPr>
              <w:pStyle w:val="ConsPlusNormal"/>
            </w:pPr>
            <w:r>
              <w:t>Чувашская Республика - Чувашия</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22.1</w:t>
            </w:r>
          </w:p>
        </w:tc>
        <w:tc>
          <w:tcPr>
            <w:tcW w:w="2616" w:type="dxa"/>
          </w:tcPr>
          <w:p w:rsidR="002616D2" w:rsidRDefault="002616D2">
            <w:pPr>
              <w:pStyle w:val="ConsPlusNormal"/>
            </w:pPr>
            <w:r>
              <w:t>Чебоксары, Новочебоксарск, Канаш</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22.2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23</w:t>
            </w:r>
          </w:p>
        </w:tc>
        <w:tc>
          <w:tcPr>
            <w:tcW w:w="2616" w:type="dxa"/>
          </w:tcPr>
          <w:p w:rsidR="002616D2" w:rsidRDefault="002616D2">
            <w:pPr>
              <w:pStyle w:val="ConsPlusNormal"/>
            </w:pPr>
            <w:r>
              <w:t>Алтайский край</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23.1</w:t>
            </w:r>
          </w:p>
        </w:tc>
        <w:tc>
          <w:tcPr>
            <w:tcW w:w="2616" w:type="dxa"/>
          </w:tcPr>
          <w:p w:rsidR="002616D2" w:rsidRDefault="002616D2">
            <w:pPr>
              <w:pStyle w:val="ConsPlusNormal"/>
            </w:pPr>
            <w:r>
              <w:t>Барнаул, Бийск, Заринск, Новоалтайск, Рубцовск</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23.2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24</w:t>
            </w:r>
          </w:p>
        </w:tc>
        <w:tc>
          <w:tcPr>
            <w:tcW w:w="2616" w:type="dxa"/>
          </w:tcPr>
          <w:p w:rsidR="002616D2" w:rsidRDefault="002616D2">
            <w:pPr>
              <w:pStyle w:val="ConsPlusNormal"/>
            </w:pPr>
            <w:r>
              <w:t>Забайкальский край</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24.1</w:t>
            </w:r>
          </w:p>
        </w:tc>
        <w:tc>
          <w:tcPr>
            <w:tcW w:w="2616" w:type="dxa"/>
          </w:tcPr>
          <w:p w:rsidR="002616D2" w:rsidRDefault="002616D2">
            <w:pPr>
              <w:pStyle w:val="ConsPlusNormal"/>
            </w:pPr>
            <w:r>
              <w:t>Чита, Краснокаменск</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24.2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25</w:t>
            </w:r>
          </w:p>
        </w:tc>
        <w:tc>
          <w:tcPr>
            <w:tcW w:w="2616" w:type="dxa"/>
          </w:tcPr>
          <w:p w:rsidR="002616D2" w:rsidRDefault="002616D2">
            <w:pPr>
              <w:pStyle w:val="ConsPlusNormal"/>
            </w:pPr>
            <w:r>
              <w:t>Камчатский край</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25.1</w:t>
            </w:r>
          </w:p>
        </w:tc>
        <w:tc>
          <w:tcPr>
            <w:tcW w:w="2616" w:type="dxa"/>
          </w:tcPr>
          <w:p w:rsidR="002616D2" w:rsidRDefault="002616D2">
            <w:pPr>
              <w:pStyle w:val="ConsPlusNormal"/>
            </w:pPr>
            <w:r>
              <w:t>Петропавловск-Камчатский</w:t>
            </w:r>
          </w:p>
        </w:tc>
        <w:tc>
          <w:tcPr>
            <w:tcW w:w="1361" w:type="dxa"/>
          </w:tcPr>
          <w:p w:rsidR="002616D2" w:rsidRDefault="002616D2">
            <w:pPr>
              <w:pStyle w:val="ConsPlusNormal"/>
              <w:jc w:val="center"/>
            </w:pPr>
            <w:r>
              <w:t>14,0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50,0</w:t>
            </w:r>
          </w:p>
        </w:tc>
        <w:tc>
          <w:tcPr>
            <w:tcW w:w="1439" w:type="dxa"/>
          </w:tcPr>
          <w:p w:rsidR="002616D2" w:rsidRDefault="002616D2">
            <w:pPr>
              <w:pStyle w:val="ConsPlusNormal"/>
              <w:jc w:val="center"/>
            </w:pPr>
            <w:r>
              <w:t>65,0</w:t>
            </w:r>
          </w:p>
        </w:tc>
      </w:tr>
      <w:tr w:rsidR="002616D2">
        <w:tc>
          <w:tcPr>
            <w:tcW w:w="510" w:type="dxa"/>
          </w:tcPr>
          <w:p w:rsidR="002616D2" w:rsidRDefault="002616D2">
            <w:pPr>
              <w:pStyle w:val="ConsPlusNormal"/>
              <w:jc w:val="center"/>
            </w:pPr>
            <w:r>
              <w:t>25.2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50,0</w:t>
            </w:r>
          </w:p>
        </w:tc>
        <w:tc>
          <w:tcPr>
            <w:tcW w:w="1439" w:type="dxa"/>
          </w:tcPr>
          <w:p w:rsidR="002616D2" w:rsidRDefault="002616D2">
            <w:pPr>
              <w:pStyle w:val="ConsPlusNormal"/>
              <w:jc w:val="center"/>
            </w:pPr>
            <w:r>
              <w:t>50,0</w:t>
            </w:r>
          </w:p>
        </w:tc>
      </w:tr>
      <w:tr w:rsidR="002616D2">
        <w:tc>
          <w:tcPr>
            <w:tcW w:w="510" w:type="dxa"/>
          </w:tcPr>
          <w:p w:rsidR="002616D2" w:rsidRDefault="002616D2">
            <w:pPr>
              <w:pStyle w:val="ConsPlusNormal"/>
              <w:jc w:val="center"/>
            </w:pPr>
            <w:r>
              <w:t>26</w:t>
            </w:r>
          </w:p>
        </w:tc>
        <w:tc>
          <w:tcPr>
            <w:tcW w:w="2616" w:type="dxa"/>
          </w:tcPr>
          <w:p w:rsidR="002616D2" w:rsidRDefault="002616D2">
            <w:pPr>
              <w:pStyle w:val="ConsPlusNormal"/>
            </w:pPr>
            <w:r>
              <w:t>Краснодарский край</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26.1</w:t>
            </w:r>
          </w:p>
        </w:tc>
        <w:tc>
          <w:tcPr>
            <w:tcW w:w="2616" w:type="dxa"/>
          </w:tcPr>
          <w:p w:rsidR="002616D2" w:rsidRDefault="002616D2">
            <w:pPr>
              <w:pStyle w:val="ConsPlusNormal"/>
            </w:pPr>
            <w:r>
              <w:t>Краснодар, Новороссийск</w:t>
            </w:r>
          </w:p>
        </w:tc>
        <w:tc>
          <w:tcPr>
            <w:tcW w:w="1361" w:type="dxa"/>
          </w:tcPr>
          <w:p w:rsidR="002616D2" w:rsidRDefault="002616D2">
            <w:pPr>
              <w:pStyle w:val="ConsPlusNormal"/>
              <w:jc w:val="center"/>
            </w:pPr>
            <w:r>
              <w:t>18,0</w:t>
            </w:r>
          </w:p>
        </w:tc>
        <w:tc>
          <w:tcPr>
            <w:tcW w:w="1757" w:type="dxa"/>
          </w:tcPr>
          <w:p w:rsidR="002616D2" w:rsidRDefault="002616D2">
            <w:pPr>
              <w:pStyle w:val="ConsPlusNormal"/>
              <w:jc w:val="center"/>
            </w:pPr>
            <w:r>
              <w:t>26,0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26.2</w:t>
            </w:r>
          </w:p>
        </w:tc>
        <w:tc>
          <w:tcPr>
            <w:tcW w:w="2616" w:type="dxa"/>
          </w:tcPr>
          <w:p w:rsidR="002616D2" w:rsidRDefault="002616D2">
            <w:pPr>
              <w:pStyle w:val="ConsPlusNormal"/>
            </w:pPr>
            <w:r>
              <w:t>Белореченск, Ейск, Кропоткин, Крымск, Курганинск, Лабинск, Славянск-на-Кубани, Тимашевск, Тихорецк, Армавир, Сочи, Туапсе, Анапа, Геленджик</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26.3</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22,0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27</w:t>
            </w:r>
          </w:p>
        </w:tc>
        <w:tc>
          <w:tcPr>
            <w:tcW w:w="2616" w:type="dxa"/>
          </w:tcPr>
          <w:p w:rsidR="002616D2" w:rsidRDefault="002616D2">
            <w:pPr>
              <w:pStyle w:val="ConsPlusNormal"/>
            </w:pPr>
            <w:r>
              <w:t>Красноярский край</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27.1</w:t>
            </w:r>
          </w:p>
        </w:tc>
        <w:tc>
          <w:tcPr>
            <w:tcW w:w="2616" w:type="dxa"/>
          </w:tcPr>
          <w:p w:rsidR="002616D2" w:rsidRDefault="002616D2">
            <w:pPr>
              <w:pStyle w:val="ConsPlusNormal"/>
            </w:pPr>
            <w:r>
              <w:t>Красноярск</w:t>
            </w:r>
          </w:p>
        </w:tc>
        <w:tc>
          <w:tcPr>
            <w:tcW w:w="1361" w:type="dxa"/>
          </w:tcPr>
          <w:p w:rsidR="002616D2" w:rsidRDefault="002616D2">
            <w:pPr>
              <w:pStyle w:val="ConsPlusNormal"/>
              <w:jc w:val="center"/>
            </w:pPr>
            <w:r>
              <w:t>18,0</w:t>
            </w:r>
          </w:p>
        </w:tc>
        <w:tc>
          <w:tcPr>
            <w:tcW w:w="1757" w:type="dxa"/>
          </w:tcPr>
          <w:p w:rsidR="002616D2" w:rsidRDefault="002616D2">
            <w:pPr>
              <w:pStyle w:val="ConsPlusNormal"/>
              <w:jc w:val="center"/>
            </w:pPr>
            <w:r>
              <w:t>26,0</w:t>
            </w:r>
          </w:p>
        </w:tc>
        <w:tc>
          <w:tcPr>
            <w:tcW w:w="1361" w:type="dxa"/>
          </w:tcPr>
          <w:p w:rsidR="002616D2" w:rsidRDefault="002616D2">
            <w:pPr>
              <w:pStyle w:val="ConsPlusNormal"/>
              <w:jc w:val="center"/>
            </w:pPr>
            <w:r>
              <w:t>60,0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27.2</w:t>
            </w:r>
          </w:p>
        </w:tc>
        <w:tc>
          <w:tcPr>
            <w:tcW w:w="2616" w:type="dxa"/>
          </w:tcPr>
          <w:p w:rsidR="002616D2" w:rsidRDefault="002616D2">
            <w:pPr>
              <w:pStyle w:val="ConsPlusNormal"/>
            </w:pPr>
            <w:r>
              <w:t>Ачинск, Зеленогорск, Канск, Лесосибирск, Минусинск, Назарово, Железногорск, Норильск</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27.3</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28</w:t>
            </w:r>
          </w:p>
        </w:tc>
        <w:tc>
          <w:tcPr>
            <w:tcW w:w="2616" w:type="dxa"/>
          </w:tcPr>
          <w:p w:rsidR="002616D2" w:rsidRDefault="002616D2">
            <w:pPr>
              <w:pStyle w:val="ConsPlusNormal"/>
            </w:pPr>
            <w:r>
              <w:t>Пермский край</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28.1</w:t>
            </w:r>
          </w:p>
        </w:tc>
        <w:tc>
          <w:tcPr>
            <w:tcW w:w="2616" w:type="dxa"/>
          </w:tcPr>
          <w:p w:rsidR="002616D2" w:rsidRDefault="002616D2">
            <w:pPr>
              <w:pStyle w:val="ConsPlusNormal"/>
            </w:pPr>
            <w:r>
              <w:t>Пермь, Березники, Краснокамск, Соликамск</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28.2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29</w:t>
            </w:r>
          </w:p>
        </w:tc>
        <w:tc>
          <w:tcPr>
            <w:tcW w:w="2616" w:type="dxa"/>
          </w:tcPr>
          <w:p w:rsidR="002616D2" w:rsidRDefault="002616D2">
            <w:pPr>
              <w:pStyle w:val="ConsPlusNormal"/>
            </w:pPr>
            <w:r>
              <w:t>Приморский край</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29.1</w:t>
            </w:r>
          </w:p>
        </w:tc>
        <w:tc>
          <w:tcPr>
            <w:tcW w:w="2616" w:type="dxa"/>
          </w:tcPr>
          <w:p w:rsidR="002616D2" w:rsidRDefault="002616D2">
            <w:pPr>
              <w:pStyle w:val="ConsPlusNormal"/>
            </w:pPr>
            <w:r>
              <w:t>Владивосток, Арсеньев, Артем, Находка, Спасск-Дальний, Уссурийск</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29.2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30</w:t>
            </w:r>
          </w:p>
        </w:tc>
        <w:tc>
          <w:tcPr>
            <w:tcW w:w="2616" w:type="dxa"/>
          </w:tcPr>
          <w:p w:rsidR="002616D2" w:rsidRDefault="002616D2">
            <w:pPr>
              <w:pStyle w:val="ConsPlusNormal"/>
            </w:pPr>
            <w:r>
              <w:t>Ставропольский край</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30.1</w:t>
            </w:r>
          </w:p>
        </w:tc>
        <w:tc>
          <w:tcPr>
            <w:tcW w:w="2616" w:type="dxa"/>
          </w:tcPr>
          <w:p w:rsidR="002616D2" w:rsidRDefault="002616D2">
            <w:pPr>
              <w:pStyle w:val="ConsPlusNormal"/>
            </w:pPr>
            <w:r>
              <w:t>Ставрополь, Кисловодск, Михайловск, Буденновск, Георгиевск, Ессентуки, Минеральные воды, Невинномысск, Пятигорск</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30.2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31</w:t>
            </w:r>
          </w:p>
        </w:tc>
        <w:tc>
          <w:tcPr>
            <w:tcW w:w="2616" w:type="dxa"/>
          </w:tcPr>
          <w:p w:rsidR="002616D2" w:rsidRDefault="002616D2">
            <w:pPr>
              <w:pStyle w:val="ConsPlusNormal"/>
            </w:pPr>
            <w:r>
              <w:t>Хабаровский край</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31.1</w:t>
            </w:r>
          </w:p>
        </w:tc>
        <w:tc>
          <w:tcPr>
            <w:tcW w:w="2616" w:type="dxa"/>
          </w:tcPr>
          <w:p w:rsidR="002616D2" w:rsidRDefault="002616D2">
            <w:pPr>
              <w:pStyle w:val="ConsPlusNormal"/>
            </w:pPr>
            <w:r>
              <w:t>Хабаровск, Комсомольск-на-Амуре, Амурск</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31.2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32</w:t>
            </w:r>
          </w:p>
        </w:tc>
        <w:tc>
          <w:tcPr>
            <w:tcW w:w="2616" w:type="dxa"/>
          </w:tcPr>
          <w:p w:rsidR="002616D2" w:rsidRDefault="002616D2">
            <w:pPr>
              <w:pStyle w:val="ConsPlusNormal"/>
            </w:pPr>
            <w:r>
              <w:t>Амурская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32.1</w:t>
            </w:r>
          </w:p>
        </w:tc>
        <w:tc>
          <w:tcPr>
            <w:tcW w:w="2616" w:type="dxa"/>
          </w:tcPr>
          <w:p w:rsidR="002616D2" w:rsidRDefault="002616D2">
            <w:pPr>
              <w:pStyle w:val="ConsPlusNormal"/>
            </w:pPr>
            <w:r>
              <w:t>Благовещенск, Белогорск, Свободный</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32.2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10,0</w:t>
            </w:r>
          </w:p>
        </w:tc>
        <w:tc>
          <w:tcPr>
            <w:tcW w:w="1757" w:type="dxa"/>
          </w:tcPr>
          <w:p w:rsidR="002616D2" w:rsidRDefault="002616D2">
            <w:pPr>
              <w:pStyle w:val="ConsPlusNormal"/>
              <w:jc w:val="center"/>
            </w:pPr>
            <w:r>
              <w:t>15,0</w:t>
            </w:r>
          </w:p>
        </w:tc>
        <w:tc>
          <w:tcPr>
            <w:tcW w:w="1361" w:type="dxa"/>
          </w:tcPr>
          <w:p w:rsidR="002616D2" w:rsidRDefault="002616D2">
            <w:pPr>
              <w:pStyle w:val="ConsPlusNormal"/>
              <w:jc w:val="center"/>
            </w:pPr>
            <w:r>
              <w:t>40,0</w:t>
            </w:r>
          </w:p>
        </w:tc>
        <w:tc>
          <w:tcPr>
            <w:tcW w:w="1439" w:type="dxa"/>
          </w:tcPr>
          <w:p w:rsidR="002616D2" w:rsidRDefault="002616D2">
            <w:pPr>
              <w:pStyle w:val="ConsPlusNormal"/>
              <w:jc w:val="center"/>
            </w:pPr>
            <w:r>
              <w:t>60,0</w:t>
            </w:r>
          </w:p>
        </w:tc>
      </w:tr>
      <w:tr w:rsidR="002616D2">
        <w:tc>
          <w:tcPr>
            <w:tcW w:w="510" w:type="dxa"/>
          </w:tcPr>
          <w:p w:rsidR="002616D2" w:rsidRDefault="002616D2">
            <w:pPr>
              <w:pStyle w:val="ConsPlusNormal"/>
              <w:jc w:val="center"/>
            </w:pPr>
            <w:r>
              <w:t>33</w:t>
            </w:r>
          </w:p>
        </w:tc>
        <w:tc>
          <w:tcPr>
            <w:tcW w:w="2616" w:type="dxa"/>
          </w:tcPr>
          <w:p w:rsidR="002616D2" w:rsidRDefault="002616D2">
            <w:pPr>
              <w:pStyle w:val="ConsPlusNormal"/>
            </w:pPr>
            <w:r>
              <w:t>Архангельская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33.1</w:t>
            </w:r>
          </w:p>
        </w:tc>
        <w:tc>
          <w:tcPr>
            <w:tcW w:w="2616" w:type="dxa"/>
          </w:tcPr>
          <w:p w:rsidR="002616D2" w:rsidRDefault="002616D2">
            <w:pPr>
              <w:pStyle w:val="ConsPlusNormal"/>
            </w:pPr>
            <w:r>
              <w:t>Архангельск, Котлас, Северодвинск</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33.2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10,0</w:t>
            </w:r>
          </w:p>
        </w:tc>
        <w:tc>
          <w:tcPr>
            <w:tcW w:w="1757" w:type="dxa"/>
          </w:tcPr>
          <w:p w:rsidR="002616D2" w:rsidRDefault="002616D2">
            <w:pPr>
              <w:pStyle w:val="ConsPlusNormal"/>
              <w:jc w:val="center"/>
            </w:pPr>
            <w:r>
              <w:t>15,0</w:t>
            </w:r>
          </w:p>
        </w:tc>
        <w:tc>
          <w:tcPr>
            <w:tcW w:w="1361" w:type="dxa"/>
          </w:tcPr>
          <w:p w:rsidR="002616D2" w:rsidRDefault="002616D2">
            <w:pPr>
              <w:pStyle w:val="ConsPlusNormal"/>
              <w:jc w:val="center"/>
            </w:pPr>
            <w:r>
              <w:t>40,0</w:t>
            </w:r>
          </w:p>
        </w:tc>
        <w:tc>
          <w:tcPr>
            <w:tcW w:w="1439" w:type="dxa"/>
          </w:tcPr>
          <w:p w:rsidR="002616D2" w:rsidRDefault="002616D2">
            <w:pPr>
              <w:pStyle w:val="ConsPlusNormal"/>
              <w:jc w:val="center"/>
            </w:pPr>
            <w:r>
              <w:t>60,0</w:t>
            </w:r>
          </w:p>
        </w:tc>
      </w:tr>
      <w:tr w:rsidR="002616D2">
        <w:tc>
          <w:tcPr>
            <w:tcW w:w="510" w:type="dxa"/>
          </w:tcPr>
          <w:p w:rsidR="002616D2" w:rsidRDefault="002616D2">
            <w:pPr>
              <w:pStyle w:val="ConsPlusNormal"/>
              <w:jc w:val="center"/>
            </w:pPr>
            <w:r>
              <w:t>34</w:t>
            </w:r>
          </w:p>
        </w:tc>
        <w:tc>
          <w:tcPr>
            <w:tcW w:w="2616" w:type="dxa"/>
          </w:tcPr>
          <w:p w:rsidR="002616D2" w:rsidRDefault="002616D2">
            <w:pPr>
              <w:pStyle w:val="ConsPlusNormal"/>
            </w:pPr>
            <w:r>
              <w:t>Астраханская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34.1</w:t>
            </w:r>
          </w:p>
        </w:tc>
        <w:tc>
          <w:tcPr>
            <w:tcW w:w="2616" w:type="dxa"/>
          </w:tcPr>
          <w:p w:rsidR="002616D2" w:rsidRDefault="002616D2">
            <w:pPr>
              <w:pStyle w:val="ConsPlusNormal"/>
            </w:pPr>
            <w:r>
              <w:t>Астрахань</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34.2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35</w:t>
            </w:r>
          </w:p>
        </w:tc>
        <w:tc>
          <w:tcPr>
            <w:tcW w:w="2616" w:type="dxa"/>
          </w:tcPr>
          <w:p w:rsidR="002616D2" w:rsidRDefault="002616D2">
            <w:pPr>
              <w:pStyle w:val="ConsPlusNormal"/>
            </w:pPr>
            <w:r>
              <w:t>Белгородская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35.1</w:t>
            </w:r>
          </w:p>
        </w:tc>
        <w:tc>
          <w:tcPr>
            <w:tcW w:w="2616" w:type="dxa"/>
          </w:tcPr>
          <w:p w:rsidR="002616D2" w:rsidRDefault="002616D2">
            <w:pPr>
              <w:pStyle w:val="ConsPlusNormal"/>
            </w:pPr>
            <w:r>
              <w:t>Белгород, Губкин, Старый Оскол</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35.2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36</w:t>
            </w:r>
          </w:p>
        </w:tc>
        <w:tc>
          <w:tcPr>
            <w:tcW w:w="2616" w:type="dxa"/>
          </w:tcPr>
          <w:p w:rsidR="002616D2" w:rsidRDefault="002616D2">
            <w:pPr>
              <w:pStyle w:val="ConsPlusNormal"/>
            </w:pPr>
            <w:r>
              <w:t>Брянская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36.1</w:t>
            </w:r>
          </w:p>
        </w:tc>
        <w:tc>
          <w:tcPr>
            <w:tcW w:w="2616" w:type="dxa"/>
          </w:tcPr>
          <w:p w:rsidR="002616D2" w:rsidRDefault="002616D2">
            <w:pPr>
              <w:pStyle w:val="ConsPlusNormal"/>
            </w:pPr>
            <w:r>
              <w:t>Брянск, Клинцы</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36.2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37</w:t>
            </w:r>
          </w:p>
        </w:tc>
        <w:tc>
          <w:tcPr>
            <w:tcW w:w="2616" w:type="dxa"/>
          </w:tcPr>
          <w:p w:rsidR="002616D2" w:rsidRDefault="002616D2">
            <w:pPr>
              <w:pStyle w:val="ConsPlusNormal"/>
            </w:pPr>
            <w:r>
              <w:t>Владимирская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37.1</w:t>
            </w:r>
          </w:p>
        </w:tc>
        <w:tc>
          <w:tcPr>
            <w:tcW w:w="2616" w:type="dxa"/>
          </w:tcPr>
          <w:p w:rsidR="002616D2" w:rsidRDefault="002616D2">
            <w:pPr>
              <w:pStyle w:val="ConsPlusNormal"/>
            </w:pPr>
            <w:r>
              <w:t>Владимир, Гусь-Хрустальный, Муром</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37.2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38</w:t>
            </w:r>
          </w:p>
        </w:tc>
        <w:tc>
          <w:tcPr>
            <w:tcW w:w="2616" w:type="dxa"/>
          </w:tcPr>
          <w:p w:rsidR="002616D2" w:rsidRDefault="002616D2">
            <w:pPr>
              <w:pStyle w:val="ConsPlusNormal"/>
            </w:pPr>
            <w:r>
              <w:t>Волгоградская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38.1</w:t>
            </w:r>
          </w:p>
        </w:tc>
        <w:tc>
          <w:tcPr>
            <w:tcW w:w="2616" w:type="dxa"/>
          </w:tcPr>
          <w:p w:rsidR="002616D2" w:rsidRDefault="002616D2">
            <w:pPr>
              <w:pStyle w:val="ConsPlusNormal"/>
            </w:pPr>
            <w:r>
              <w:t>Волгоград, Волжский, Камышин, Михайловка</w:t>
            </w:r>
          </w:p>
        </w:tc>
        <w:tc>
          <w:tcPr>
            <w:tcW w:w="1361" w:type="dxa"/>
          </w:tcPr>
          <w:p w:rsidR="002616D2" w:rsidRDefault="002616D2">
            <w:pPr>
              <w:pStyle w:val="ConsPlusNormal"/>
              <w:jc w:val="center"/>
            </w:pPr>
            <w:r>
              <w:t>18,0</w:t>
            </w:r>
          </w:p>
        </w:tc>
        <w:tc>
          <w:tcPr>
            <w:tcW w:w="1757" w:type="dxa"/>
          </w:tcPr>
          <w:p w:rsidR="002616D2" w:rsidRDefault="002616D2">
            <w:pPr>
              <w:pStyle w:val="ConsPlusNormal"/>
              <w:jc w:val="center"/>
            </w:pPr>
            <w:r>
              <w:t>26,0</w:t>
            </w:r>
          </w:p>
        </w:tc>
        <w:tc>
          <w:tcPr>
            <w:tcW w:w="1361" w:type="dxa"/>
          </w:tcPr>
          <w:p w:rsidR="002616D2" w:rsidRDefault="002616D2">
            <w:pPr>
              <w:pStyle w:val="ConsPlusNormal"/>
              <w:jc w:val="center"/>
            </w:pPr>
            <w:r>
              <w:t>60,0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38.2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39</w:t>
            </w:r>
          </w:p>
        </w:tc>
        <w:tc>
          <w:tcPr>
            <w:tcW w:w="2616" w:type="dxa"/>
          </w:tcPr>
          <w:p w:rsidR="002616D2" w:rsidRDefault="002616D2">
            <w:pPr>
              <w:pStyle w:val="ConsPlusNormal"/>
            </w:pPr>
            <w:r>
              <w:t>Вологодская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39.1</w:t>
            </w:r>
          </w:p>
        </w:tc>
        <w:tc>
          <w:tcPr>
            <w:tcW w:w="2616" w:type="dxa"/>
          </w:tcPr>
          <w:p w:rsidR="002616D2" w:rsidRDefault="002616D2">
            <w:pPr>
              <w:pStyle w:val="ConsPlusNormal"/>
            </w:pPr>
            <w:r>
              <w:t>Вологда, Череповец</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39.2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40</w:t>
            </w:r>
          </w:p>
        </w:tc>
        <w:tc>
          <w:tcPr>
            <w:tcW w:w="2616" w:type="dxa"/>
          </w:tcPr>
          <w:p w:rsidR="002616D2" w:rsidRDefault="002616D2">
            <w:pPr>
              <w:pStyle w:val="ConsPlusNormal"/>
            </w:pPr>
            <w:r>
              <w:t>Воронежская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40.1</w:t>
            </w:r>
          </w:p>
        </w:tc>
        <w:tc>
          <w:tcPr>
            <w:tcW w:w="2616" w:type="dxa"/>
          </w:tcPr>
          <w:p w:rsidR="002616D2" w:rsidRDefault="002616D2">
            <w:pPr>
              <w:pStyle w:val="ConsPlusNormal"/>
            </w:pPr>
            <w:r>
              <w:t>Борисоглебск, Лиски, Россошь</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40.2</w:t>
            </w:r>
          </w:p>
        </w:tc>
        <w:tc>
          <w:tcPr>
            <w:tcW w:w="2616" w:type="dxa"/>
          </w:tcPr>
          <w:p w:rsidR="002616D2" w:rsidRDefault="002616D2">
            <w:pPr>
              <w:pStyle w:val="ConsPlusNormal"/>
            </w:pPr>
            <w:r>
              <w:t>Воронеж</w:t>
            </w:r>
          </w:p>
        </w:tc>
        <w:tc>
          <w:tcPr>
            <w:tcW w:w="1361" w:type="dxa"/>
          </w:tcPr>
          <w:p w:rsidR="002616D2" w:rsidRDefault="002616D2">
            <w:pPr>
              <w:pStyle w:val="ConsPlusNormal"/>
              <w:jc w:val="center"/>
            </w:pPr>
            <w:r>
              <w:t>18,0</w:t>
            </w:r>
          </w:p>
        </w:tc>
        <w:tc>
          <w:tcPr>
            <w:tcW w:w="1757" w:type="dxa"/>
          </w:tcPr>
          <w:p w:rsidR="002616D2" w:rsidRDefault="002616D2">
            <w:pPr>
              <w:pStyle w:val="ConsPlusNormal"/>
              <w:jc w:val="center"/>
            </w:pPr>
            <w:r>
              <w:t>26,0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40.3</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41</w:t>
            </w:r>
          </w:p>
        </w:tc>
        <w:tc>
          <w:tcPr>
            <w:tcW w:w="2616" w:type="dxa"/>
          </w:tcPr>
          <w:p w:rsidR="002616D2" w:rsidRDefault="002616D2">
            <w:pPr>
              <w:pStyle w:val="ConsPlusNormal"/>
            </w:pPr>
            <w:r>
              <w:t>Ивановская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41.1</w:t>
            </w:r>
          </w:p>
        </w:tc>
        <w:tc>
          <w:tcPr>
            <w:tcW w:w="2616" w:type="dxa"/>
          </w:tcPr>
          <w:p w:rsidR="002616D2" w:rsidRDefault="002616D2">
            <w:pPr>
              <w:pStyle w:val="ConsPlusNormal"/>
            </w:pPr>
            <w:r>
              <w:t>Иваново, Кинешма, Шуя</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41.2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42</w:t>
            </w:r>
          </w:p>
        </w:tc>
        <w:tc>
          <w:tcPr>
            <w:tcW w:w="2616" w:type="dxa"/>
          </w:tcPr>
          <w:p w:rsidR="002616D2" w:rsidRDefault="002616D2">
            <w:pPr>
              <w:pStyle w:val="ConsPlusNormal"/>
            </w:pPr>
            <w:r>
              <w:t>Иркутская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42.1</w:t>
            </w:r>
          </w:p>
        </w:tc>
        <w:tc>
          <w:tcPr>
            <w:tcW w:w="2616" w:type="dxa"/>
          </w:tcPr>
          <w:p w:rsidR="002616D2" w:rsidRDefault="002616D2">
            <w:pPr>
              <w:pStyle w:val="ConsPlusNormal"/>
            </w:pPr>
            <w:r>
              <w:t>Иркутск, Ангарск, Братск, Тулун, Усть-Илимск, Усть-Кут, Черемхово, Усолье-Сибирское, Шелехов</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42.2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43</w:t>
            </w:r>
          </w:p>
        </w:tc>
        <w:tc>
          <w:tcPr>
            <w:tcW w:w="2616" w:type="dxa"/>
          </w:tcPr>
          <w:p w:rsidR="002616D2" w:rsidRDefault="002616D2">
            <w:pPr>
              <w:pStyle w:val="ConsPlusNormal"/>
            </w:pPr>
            <w:r>
              <w:t>Калининградская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43.1</w:t>
            </w:r>
          </w:p>
        </w:tc>
        <w:tc>
          <w:tcPr>
            <w:tcW w:w="2616" w:type="dxa"/>
          </w:tcPr>
          <w:p w:rsidR="002616D2" w:rsidRDefault="002616D2">
            <w:pPr>
              <w:pStyle w:val="ConsPlusNormal"/>
            </w:pPr>
            <w:r>
              <w:t>Калининград</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43.2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44</w:t>
            </w:r>
          </w:p>
        </w:tc>
        <w:tc>
          <w:tcPr>
            <w:tcW w:w="2616" w:type="dxa"/>
          </w:tcPr>
          <w:p w:rsidR="002616D2" w:rsidRDefault="002616D2">
            <w:pPr>
              <w:pStyle w:val="ConsPlusNormal"/>
            </w:pPr>
            <w:r>
              <w:t>Калужская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44.1</w:t>
            </w:r>
          </w:p>
        </w:tc>
        <w:tc>
          <w:tcPr>
            <w:tcW w:w="2616" w:type="dxa"/>
          </w:tcPr>
          <w:p w:rsidR="002616D2" w:rsidRDefault="002616D2">
            <w:pPr>
              <w:pStyle w:val="ConsPlusNormal"/>
            </w:pPr>
            <w:r>
              <w:t>Калуга, Обнинск</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44.2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45</w:t>
            </w:r>
          </w:p>
        </w:tc>
        <w:tc>
          <w:tcPr>
            <w:tcW w:w="2616" w:type="dxa"/>
          </w:tcPr>
          <w:p w:rsidR="002616D2" w:rsidRDefault="002616D2">
            <w:pPr>
              <w:pStyle w:val="ConsPlusNormal"/>
            </w:pPr>
            <w:r>
              <w:t>Кемеровская область - Кузбасс</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45.1</w:t>
            </w:r>
          </w:p>
        </w:tc>
        <w:tc>
          <w:tcPr>
            <w:tcW w:w="2616" w:type="dxa"/>
          </w:tcPr>
          <w:p w:rsidR="002616D2" w:rsidRDefault="002616D2">
            <w:pPr>
              <w:pStyle w:val="ConsPlusNormal"/>
            </w:pPr>
            <w:r>
              <w:t>Белово, Березовский, Междуреченск, Осинники, Прокопьевск, Анжеро-Судженск, Киселевск, Юрга</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45.2</w:t>
            </w:r>
          </w:p>
        </w:tc>
        <w:tc>
          <w:tcPr>
            <w:tcW w:w="2616" w:type="dxa"/>
          </w:tcPr>
          <w:p w:rsidR="002616D2" w:rsidRDefault="002616D2">
            <w:pPr>
              <w:pStyle w:val="ConsPlusNormal"/>
            </w:pPr>
            <w:r>
              <w:t>Кемерово, Новокузнецк</w:t>
            </w:r>
          </w:p>
        </w:tc>
        <w:tc>
          <w:tcPr>
            <w:tcW w:w="1361" w:type="dxa"/>
          </w:tcPr>
          <w:p w:rsidR="002616D2" w:rsidRDefault="002616D2">
            <w:pPr>
              <w:pStyle w:val="ConsPlusNormal"/>
              <w:jc w:val="center"/>
            </w:pPr>
            <w:r>
              <w:t>18,0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45.3</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46</w:t>
            </w:r>
          </w:p>
        </w:tc>
        <w:tc>
          <w:tcPr>
            <w:tcW w:w="2616" w:type="dxa"/>
          </w:tcPr>
          <w:p w:rsidR="002616D2" w:rsidRDefault="002616D2">
            <w:pPr>
              <w:pStyle w:val="ConsPlusNormal"/>
            </w:pPr>
            <w:r>
              <w:t>Кировская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46.1</w:t>
            </w:r>
          </w:p>
        </w:tc>
        <w:tc>
          <w:tcPr>
            <w:tcW w:w="2616" w:type="dxa"/>
          </w:tcPr>
          <w:p w:rsidR="002616D2" w:rsidRDefault="002616D2">
            <w:pPr>
              <w:pStyle w:val="ConsPlusNormal"/>
            </w:pPr>
            <w:r>
              <w:t>Киров, Кирово-Чепецк</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46.2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47</w:t>
            </w:r>
          </w:p>
        </w:tc>
        <w:tc>
          <w:tcPr>
            <w:tcW w:w="2616" w:type="dxa"/>
          </w:tcPr>
          <w:p w:rsidR="002616D2" w:rsidRDefault="002616D2">
            <w:pPr>
              <w:pStyle w:val="ConsPlusNormal"/>
            </w:pPr>
            <w:r>
              <w:t>Костромская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47.1</w:t>
            </w:r>
          </w:p>
        </w:tc>
        <w:tc>
          <w:tcPr>
            <w:tcW w:w="2616" w:type="dxa"/>
          </w:tcPr>
          <w:p w:rsidR="002616D2" w:rsidRDefault="002616D2">
            <w:pPr>
              <w:pStyle w:val="ConsPlusNormal"/>
            </w:pPr>
            <w:r>
              <w:t>Кострома</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47.2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48</w:t>
            </w:r>
          </w:p>
        </w:tc>
        <w:tc>
          <w:tcPr>
            <w:tcW w:w="2616" w:type="dxa"/>
          </w:tcPr>
          <w:p w:rsidR="002616D2" w:rsidRDefault="002616D2">
            <w:pPr>
              <w:pStyle w:val="ConsPlusNormal"/>
            </w:pPr>
            <w:r>
              <w:t>Курганская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48.1</w:t>
            </w:r>
          </w:p>
        </w:tc>
        <w:tc>
          <w:tcPr>
            <w:tcW w:w="2616" w:type="dxa"/>
          </w:tcPr>
          <w:p w:rsidR="002616D2" w:rsidRDefault="002616D2">
            <w:pPr>
              <w:pStyle w:val="ConsPlusNormal"/>
            </w:pPr>
            <w:r>
              <w:t>Курган, Шадринск</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48.2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49</w:t>
            </w:r>
          </w:p>
        </w:tc>
        <w:tc>
          <w:tcPr>
            <w:tcW w:w="2616" w:type="dxa"/>
          </w:tcPr>
          <w:p w:rsidR="002616D2" w:rsidRDefault="002616D2">
            <w:pPr>
              <w:pStyle w:val="ConsPlusNormal"/>
            </w:pPr>
            <w:r>
              <w:t>Курская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49.1</w:t>
            </w:r>
          </w:p>
        </w:tc>
        <w:tc>
          <w:tcPr>
            <w:tcW w:w="2616" w:type="dxa"/>
          </w:tcPr>
          <w:p w:rsidR="002616D2" w:rsidRDefault="002616D2">
            <w:pPr>
              <w:pStyle w:val="ConsPlusNormal"/>
            </w:pPr>
            <w:r>
              <w:t>Железногорск, Курск</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49.2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50</w:t>
            </w:r>
          </w:p>
        </w:tc>
        <w:tc>
          <w:tcPr>
            <w:tcW w:w="2616" w:type="dxa"/>
          </w:tcPr>
          <w:p w:rsidR="002616D2" w:rsidRDefault="002616D2">
            <w:pPr>
              <w:pStyle w:val="ConsPlusNormal"/>
            </w:pPr>
            <w:r>
              <w:t>Ленинградская область</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51</w:t>
            </w:r>
          </w:p>
        </w:tc>
        <w:tc>
          <w:tcPr>
            <w:tcW w:w="2616" w:type="dxa"/>
          </w:tcPr>
          <w:p w:rsidR="002616D2" w:rsidRDefault="002616D2">
            <w:pPr>
              <w:pStyle w:val="ConsPlusNormal"/>
            </w:pPr>
            <w:r>
              <w:t>Липецкая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51.1</w:t>
            </w:r>
          </w:p>
        </w:tc>
        <w:tc>
          <w:tcPr>
            <w:tcW w:w="2616" w:type="dxa"/>
          </w:tcPr>
          <w:p w:rsidR="002616D2" w:rsidRDefault="002616D2">
            <w:pPr>
              <w:pStyle w:val="ConsPlusNormal"/>
            </w:pPr>
            <w:r>
              <w:t>Елец, Липецк</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51.2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52</w:t>
            </w:r>
          </w:p>
        </w:tc>
        <w:tc>
          <w:tcPr>
            <w:tcW w:w="2616" w:type="dxa"/>
          </w:tcPr>
          <w:p w:rsidR="002616D2" w:rsidRDefault="002616D2">
            <w:pPr>
              <w:pStyle w:val="ConsPlusNormal"/>
            </w:pPr>
            <w:r>
              <w:t>Магаданская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52.1</w:t>
            </w:r>
          </w:p>
        </w:tc>
        <w:tc>
          <w:tcPr>
            <w:tcW w:w="2616" w:type="dxa"/>
          </w:tcPr>
          <w:p w:rsidR="002616D2" w:rsidRDefault="002616D2">
            <w:pPr>
              <w:pStyle w:val="ConsPlusNormal"/>
            </w:pPr>
            <w:r>
              <w:t>Магадан</w:t>
            </w:r>
          </w:p>
        </w:tc>
        <w:tc>
          <w:tcPr>
            <w:tcW w:w="1361" w:type="dxa"/>
          </w:tcPr>
          <w:p w:rsidR="002616D2" w:rsidRDefault="002616D2">
            <w:pPr>
              <w:pStyle w:val="ConsPlusNormal"/>
              <w:jc w:val="center"/>
            </w:pPr>
            <w:r>
              <w:t>14,0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52.2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10,0</w:t>
            </w:r>
          </w:p>
        </w:tc>
        <w:tc>
          <w:tcPr>
            <w:tcW w:w="1757" w:type="dxa"/>
          </w:tcPr>
          <w:p w:rsidR="002616D2" w:rsidRDefault="002616D2">
            <w:pPr>
              <w:pStyle w:val="ConsPlusNormal"/>
              <w:jc w:val="center"/>
            </w:pPr>
            <w:r>
              <w:t>15,0</w:t>
            </w:r>
          </w:p>
        </w:tc>
        <w:tc>
          <w:tcPr>
            <w:tcW w:w="1361" w:type="dxa"/>
          </w:tcPr>
          <w:p w:rsidR="002616D2" w:rsidRDefault="002616D2">
            <w:pPr>
              <w:pStyle w:val="ConsPlusNormal"/>
              <w:jc w:val="center"/>
            </w:pPr>
            <w:r>
              <w:t>40,0</w:t>
            </w:r>
          </w:p>
        </w:tc>
        <w:tc>
          <w:tcPr>
            <w:tcW w:w="1439" w:type="dxa"/>
          </w:tcPr>
          <w:p w:rsidR="002616D2" w:rsidRDefault="002616D2">
            <w:pPr>
              <w:pStyle w:val="ConsPlusNormal"/>
              <w:jc w:val="center"/>
            </w:pPr>
            <w:r>
              <w:t>60,0</w:t>
            </w:r>
          </w:p>
        </w:tc>
      </w:tr>
      <w:tr w:rsidR="002616D2">
        <w:tc>
          <w:tcPr>
            <w:tcW w:w="510" w:type="dxa"/>
          </w:tcPr>
          <w:p w:rsidR="002616D2" w:rsidRDefault="002616D2">
            <w:pPr>
              <w:pStyle w:val="ConsPlusNormal"/>
              <w:jc w:val="center"/>
            </w:pPr>
            <w:r>
              <w:t>53</w:t>
            </w:r>
          </w:p>
        </w:tc>
        <w:tc>
          <w:tcPr>
            <w:tcW w:w="2616" w:type="dxa"/>
          </w:tcPr>
          <w:p w:rsidR="002616D2" w:rsidRDefault="002616D2">
            <w:pPr>
              <w:pStyle w:val="ConsPlusNormal"/>
            </w:pPr>
            <w:r>
              <w:t>Московская область</w:t>
            </w:r>
          </w:p>
        </w:tc>
        <w:tc>
          <w:tcPr>
            <w:tcW w:w="1361" w:type="dxa"/>
          </w:tcPr>
          <w:p w:rsidR="002616D2" w:rsidRDefault="002616D2">
            <w:pPr>
              <w:pStyle w:val="ConsPlusNormal"/>
              <w:jc w:val="center"/>
            </w:pPr>
            <w:r>
              <w:t>18,0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60,0</w:t>
            </w:r>
          </w:p>
        </w:tc>
        <w:tc>
          <w:tcPr>
            <w:tcW w:w="1439" w:type="dxa"/>
          </w:tcPr>
          <w:p w:rsidR="002616D2" w:rsidRDefault="002616D2">
            <w:pPr>
              <w:pStyle w:val="ConsPlusNormal"/>
              <w:jc w:val="center"/>
            </w:pPr>
            <w:r>
              <w:t>85,0</w:t>
            </w:r>
          </w:p>
        </w:tc>
      </w:tr>
      <w:tr w:rsidR="002616D2">
        <w:tc>
          <w:tcPr>
            <w:tcW w:w="510" w:type="dxa"/>
          </w:tcPr>
          <w:p w:rsidR="002616D2" w:rsidRDefault="002616D2">
            <w:pPr>
              <w:pStyle w:val="ConsPlusNormal"/>
              <w:jc w:val="center"/>
            </w:pPr>
            <w:r>
              <w:t>54</w:t>
            </w:r>
          </w:p>
        </w:tc>
        <w:tc>
          <w:tcPr>
            <w:tcW w:w="2616" w:type="dxa"/>
          </w:tcPr>
          <w:p w:rsidR="002616D2" w:rsidRDefault="002616D2">
            <w:pPr>
              <w:pStyle w:val="ConsPlusNormal"/>
            </w:pPr>
            <w:r>
              <w:t>Мурманская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54.1</w:t>
            </w:r>
          </w:p>
        </w:tc>
        <w:tc>
          <w:tcPr>
            <w:tcW w:w="2616" w:type="dxa"/>
          </w:tcPr>
          <w:p w:rsidR="002616D2" w:rsidRDefault="002616D2">
            <w:pPr>
              <w:pStyle w:val="ConsPlusNormal"/>
            </w:pPr>
            <w:r>
              <w:t>Мурманск, Североморск, Апатиты, Мончегорск</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54.2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10,0</w:t>
            </w:r>
          </w:p>
        </w:tc>
        <w:tc>
          <w:tcPr>
            <w:tcW w:w="1757" w:type="dxa"/>
          </w:tcPr>
          <w:p w:rsidR="002616D2" w:rsidRDefault="002616D2">
            <w:pPr>
              <w:pStyle w:val="ConsPlusNormal"/>
              <w:jc w:val="center"/>
            </w:pPr>
            <w:r>
              <w:t>15,0</w:t>
            </w:r>
          </w:p>
        </w:tc>
        <w:tc>
          <w:tcPr>
            <w:tcW w:w="1361" w:type="dxa"/>
          </w:tcPr>
          <w:p w:rsidR="002616D2" w:rsidRDefault="002616D2">
            <w:pPr>
              <w:pStyle w:val="ConsPlusNormal"/>
              <w:jc w:val="center"/>
            </w:pPr>
            <w:r>
              <w:t>40,0</w:t>
            </w:r>
          </w:p>
        </w:tc>
        <w:tc>
          <w:tcPr>
            <w:tcW w:w="1439" w:type="dxa"/>
          </w:tcPr>
          <w:p w:rsidR="002616D2" w:rsidRDefault="002616D2">
            <w:pPr>
              <w:pStyle w:val="ConsPlusNormal"/>
              <w:jc w:val="center"/>
            </w:pPr>
            <w:r>
              <w:t>60,0</w:t>
            </w:r>
          </w:p>
        </w:tc>
      </w:tr>
      <w:tr w:rsidR="002616D2">
        <w:tc>
          <w:tcPr>
            <w:tcW w:w="510" w:type="dxa"/>
          </w:tcPr>
          <w:p w:rsidR="002616D2" w:rsidRDefault="002616D2">
            <w:pPr>
              <w:pStyle w:val="ConsPlusNormal"/>
              <w:jc w:val="center"/>
            </w:pPr>
            <w:r>
              <w:t>55</w:t>
            </w:r>
          </w:p>
        </w:tc>
        <w:tc>
          <w:tcPr>
            <w:tcW w:w="2616" w:type="dxa"/>
          </w:tcPr>
          <w:p w:rsidR="002616D2" w:rsidRDefault="002616D2">
            <w:pPr>
              <w:pStyle w:val="ConsPlusNormal"/>
            </w:pPr>
            <w:r>
              <w:t>Нижегородская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55.1</w:t>
            </w:r>
          </w:p>
        </w:tc>
        <w:tc>
          <w:tcPr>
            <w:tcW w:w="2616" w:type="dxa"/>
          </w:tcPr>
          <w:p w:rsidR="002616D2" w:rsidRDefault="002616D2">
            <w:pPr>
              <w:pStyle w:val="ConsPlusNormal"/>
            </w:pPr>
            <w:r>
              <w:t>Нижний Новгород</w:t>
            </w:r>
          </w:p>
        </w:tc>
        <w:tc>
          <w:tcPr>
            <w:tcW w:w="1361" w:type="dxa"/>
          </w:tcPr>
          <w:p w:rsidR="002616D2" w:rsidRDefault="002616D2">
            <w:pPr>
              <w:pStyle w:val="ConsPlusNormal"/>
              <w:jc w:val="center"/>
            </w:pPr>
            <w:r>
              <w:t>18,0</w:t>
            </w:r>
          </w:p>
        </w:tc>
        <w:tc>
          <w:tcPr>
            <w:tcW w:w="1757" w:type="dxa"/>
          </w:tcPr>
          <w:p w:rsidR="002616D2" w:rsidRDefault="002616D2">
            <w:pPr>
              <w:pStyle w:val="ConsPlusNormal"/>
              <w:jc w:val="center"/>
            </w:pPr>
            <w:r>
              <w:t>26,0</w:t>
            </w:r>
          </w:p>
        </w:tc>
        <w:tc>
          <w:tcPr>
            <w:tcW w:w="1361" w:type="dxa"/>
          </w:tcPr>
          <w:p w:rsidR="002616D2" w:rsidRDefault="002616D2">
            <w:pPr>
              <w:pStyle w:val="ConsPlusNormal"/>
              <w:jc w:val="center"/>
            </w:pPr>
            <w:r>
              <w:t>65,0</w:t>
            </w:r>
          </w:p>
        </w:tc>
        <w:tc>
          <w:tcPr>
            <w:tcW w:w="1439" w:type="dxa"/>
          </w:tcPr>
          <w:p w:rsidR="002616D2" w:rsidRDefault="002616D2">
            <w:pPr>
              <w:pStyle w:val="ConsPlusNormal"/>
              <w:jc w:val="center"/>
            </w:pPr>
            <w:r>
              <w:t>90,0</w:t>
            </w:r>
          </w:p>
        </w:tc>
      </w:tr>
      <w:tr w:rsidR="002616D2">
        <w:tc>
          <w:tcPr>
            <w:tcW w:w="510" w:type="dxa"/>
          </w:tcPr>
          <w:p w:rsidR="002616D2" w:rsidRDefault="002616D2">
            <w:pPr>
              <w:pStyle w:val="ConsPlusNormal"/>
              <w:jc w:val="center"/>
            </w:pPr>
            <w:r>
              <w:t>55.2</w:t>
            </w:r>
          </w:p>
        </w:tc>
        <w:tc>
          <w:tcPr>
            <w:tcW w:w="2616" w:type="dxa"/>
          </w:tcPr>
          <w:p w:rsidR="002616D2" w:rsidRDefault="002616D2">
            <w:pPr>
              <w:pStyle w:val="ConsPlusNormal"/>
            </w:pPr>
            <w:r>
              <w:t>Арзамас, Выкса, Саров, Балахна, Бор, Дзержинск, Кстово</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55.3</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56</w:t>
            </w:r>
          </w:p>
        </w:tc>
        <w:tc>
          <w:tcPr>
            <w:tcW w:w="2616" w:type="dxa"/>
          </w:tcPr>
          <w:p w:rsidR="002616D2" w:rsidRDefault="002616D2">
            <w:pPr>
              <w:pStyle w:val="ConsPlusNormal"/>
            </w:pPr>
            <w:r>
              <w:t>Новгородская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56.1</w:t>
            </w:r>
          </w:p>
        </w:tc>
        <w:tc>
          <w:tcPr>
            <w:tcW w:w="2616" w:type="dxa"/>
          </w:tcPr>
          <w:p w:rsidR="002616D2" w:rsidRDefault="002616D2">
            <w:pPr>
              <w:pStyle w:val="ConsPlusNormal"/>
            </w:pPr>
            <w:r>
              <w:t>Великий Новгород, Боровичи</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56.2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57</w:t>
            </w:r>
          </w:p>
        </w:tc>
        <w:tc>
          <w:tcPr>
            <w:tcW w:w="2616" w:type="dxa"/>
          </w:tcPr>
          <w:p w:rsidR="002616D2" w:rsidRDefault="002616D2">
            <w:pPr>
              <w:pStyle w:val="ConsPlusNormal"/>
            </w:pPr>
            <w:r>
              <w:t>Новосибирская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57.1</w:t>
            </w:r>
          </w:p>
        </w:tc>
        <w:tc>
          <w:tcPr>
            <w:tcW w:w="2616" w:type="dxa"/>
          </w:tcPr>
          <w:p w:rsidR="002616D2" w:rsidRDefault="002616D2">
            <w:pPr>
              <w:pStyle w:val="ConsPlusNormal"/>
            </w:pPr>
            <w:r>
              <w:t>Бердск, Искитим, Куйбышев</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57.2</w:t>
            </w:r>
          </w:p>
        </w:tc>
        <w:tc>
          <w:tcPr>
            <w:tcW w:w="2616" w:type="dxa"/>
          </w:tcPr>
          <w:p w:rsidR="002616D2" w:rsidRDefault="002616D2">
            <w:pPr>
              <w:pStyle w:val="ConsPlusNormal"/>
            </w:pPr>
            <w:r>
              <w:t>Новосибирск</w:t>
            </w:r>
          </w:p>
        </w:tc>
        <w:tc>
          <w:tcPr>
            <w:tcW w:w="1361" w:type="dxa"/>
          </w:tcPr>
          <w:p w:rsidR="002616D2" w:rsidRDefault="002616D2">
            <w:pPr>
              <w:pStyle w:val="ConsPlusNormal"/>
              <w:jc w:val="center"/>
            </w:pPr>
            <w:r>
              <w:t>18,0</w:t>
            </w:r>
          </w:p>
        </w:tc>
        <w:tc>
          <w:tcPr>
            <w:tcW w:w="1757" w:type="dxa"/>
          </w:tcPr>
          <w:p w:rsidR="002616D2" w:rsidRDefault="002616D2">
            <w:pPr>
              <w:pStyle w:val="ConsPlusNormal"/>
              <w:jc w:val="center"/>
            </w:pPr>
            <w:r>
              <w:t>26,0</w:t>
            </w:r>
          </w:p>
        </w:tc>
        <w:tc>
          <w:tcPr>
            <w:tcW w:w="1361" w:type="dxa"/>
          </w:tcPr>
          <w:p w:rsidR="002616D2" w:rsidRDefault="002616D2">
            <w:pPr>
              <w:pStyle w:val="ConsPlusNormal"/>
              <w:jc w:val="center"/>
            </w:pPr>
            <w:r>
              <w:t>65,0</w:t>
            </w:r>
          </w:p>
        </w:tc>
        <w:tc>
          <w:tcPr>
            <w:tcW w:w="1439" w:type="dxa"/>
          </w:tcPr>
          <w:p w:rsidR="002616D2" w:rsidRDefault="002616D2">
            <w:pPr>
              <w:pStyle w:val="ConsPlusNormal"/>
              <w:jc w:val="center"/>
            </w:pPr>
            <w:r>
              <w:t>90,0</w:t>
            </w:r>
          </w:p>
        </w:tc>
      </w:tr>
      <w:tr w:rsidR="002616D2">
        <w:tc>
          <w:tcPr>
            <w:tcW w:w="510" w:type="dxa"/>
          </w:tcPr>
          <w:p w:rsidR="002616D2" w:rsidRDefault="002616D2">
            <w:pPr>
              <w:pStyle w:val="ConsPlusNormal"/>
              <w:jc w:val="center"/>
            </w:pPr>
            <w:r>
              <w:t>57.3</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58</w:t>
            </w:r>
          </w:p>
        </w:tc>
        <w:tc>
          <w:tcPr>
            <w:tcW w:w="2616" w:type="dxa"/>
          </w:tcPr>
          <w:p w:rsidR="002616D2" w:rsidRDefault="002616D2">
            <w:pPr>
              <w:pStyle w:val="ConsPlusNormal"/>
            </w:pPr>
            <w:r>
              <w:t>Омская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58.1</w:t>
            </w:r>
          </w:p>
        </w:tc>
        <w:tc>
          <w:tcPr>
            <w:tcW w:w="2616" w:type="dxa"/>
          </w:tcPr>
          <w:p w:rsidR="002616D2" w:rsidRDefault="002616D2">
            <w:pPr>
              <w:pStyle w:val="ConsPlusNormal"/>
            </w:pPr>
            <w:r>
              <w:t>Омск</w:t>
            </w:r>
          </w:p>
        </w:tc>
        <w:tc>
          <w:tcPr>
            <w:tcW w:w="1361" w:type="dxa"/>
          </w:tcPr>
          <w:p w:rsidR="002616D2" w:rsidRDefault="002616D2">
            <w:pPr>
              <w:pStyle w:val="ConsPlusNormal"/>
              <w:jc w:val="center"/>
            </w:pPr>
            <w:r>
              <w:t>18,0</w:t>
            </w:r>
          </w:p>
        </w:tc>
        <w:tc>
          <w:tcPr>
            <w:tcW w:w="1757" w:type="dxa"/>
          </w:tcPr>
          <w:p w:rsidR="002616D2" w:rsidRDefault="002616D2">
            <w:pPr>
              <w:pStyle w:val="ConsPlusNormal"/>
              <w:jc w:val="center"/>
            </w:pPr>
            <w:r>
              <w:t>26,0</w:t>
            </w:r>
          </w:p>
        </w:tc>
        <w:tc>
          <w:tcPr>
            <w:tcW w:w="1361" w:type="dxa"/>
          </w:tcPr>
          <w:p w:rsidR="002616D2" w:rsidRDefault="002616D2">
            <w:pPr>
              <w:pStyle w:val="ConsPlusNormal"/>
              <w:jc w:val="center"/>
            </w:pPr>
            <w:r>
              <w:t>60,0</w:t>
            </w:r>
          </w:p>
        </w:tc>
        <w:tc>
          <w:tcPr>
            <w:tcW w:w="1439" w:type="dxa"/>
          </w:tcPr>
          <w:p w:rsidR="002616D2" w:rsidRDefault="002616D2">
            <w:pPr>
              <w:pStyle w:val="ConsPlusNormal"/>
              <w:jc w:val="center"/>
            </w:pPr>
            <w:r>
              <w:t>85,0</w:t>
            </w:r>
          </w:p>
        </w:tc>
      </w:tr>
      <w:tr w:rsidR="002616D2">
        <w:tc>
          <w:tcPr>
            <w:tcW w:w="510" w:type="dxa"/>
          </w:tcPr>
          <w:p w:rsidR="002616D2" w:rsidRDefault="002616D2">
            <w:pPr>
              <w:pStyle w:val="ConsPlusNormal"/>
              <w:jc w:val="center"/>
            </w:pPr>
            <w:r>
              <w:t>58.2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59</w:t>
            </w:r>
          </w:p>
        </w:tc>
        <w:tc>
          <w:tcPr>
            <w:tcW w:w="2616" w:type="dxa"/>
          </w:tcPr>
          <w:p w:rsidR="002616D2" w:rsidRDefault="002616D2">
            <w:pPr>
              <w:pStyle w:val="ConsPlusNormal"/>
            </w:pPr>
            <w:r>
              <w:t>Оренбургская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59.1</w:t>
            </w:r>
          </w:p>
        </w:tc>
        <w:tc>
          <w:tcPr>
            <w:tcW w:w="2616" w:type="dxa"/>
          </w:tcPr>
          <w:p w:rsidR="002616D2" w:rsidRDefault="002616D2">
            <w:pPr>
              <w:pStyle w:val="ConsPlusNormal"/>
            </w:pPr>
            <w:r>
              <w:t>Оренбург, Бугуруслан, Бузулук, Новотроицк, Орск</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59.2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60</w:t>
            </w:r>
          </w:p>
        </w:tc>
        <w:tc>
          <w:tcPr>
            <w:tcW w:w="2616" w:type="dxa"/>
          </w:tcPr>
          <w:p w:rsidR="002616D2" w:rsidRDefault="002616D2">
            <w:pPr>
              <w:pStyle w:val="ConsPlusNormal"/>
            </w:pPr>
            <w:r>
              <w:t>Орловская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60.1</w:t>
            </w:r>
          </w:p>
        </w:tc>
        <w:tc>
          <w:tcPr>
            <w:tcW w:w="2616" w:type="dxa"/>
          </w:tcPr>
          <w:p w:rsidR="002616D2" w:rsidRDefault="002616D2">
            <w:pPr>
              <w:pStyle w:val="ConsPlusNormal"/>
            </w:pPr>
            <w:r>
              <w:t>Орел, Ливны, Мценск</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60.2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61</w:t>
            </w:r>
          </w:p>
        </w:tc>
        <w:tc>
          <w:tcPr>
            <w:tcW w:w="2616" w:type="dxa"/>
          </w:tcPr>
          <w:p w:rsidR="002616D2" w:rsidRDefault="002616D2">
            <w:pPr>
              <w:pStyle w:val="ConsPlusNormal"/>
            </w:pPr>
            <w:r>
              <w:t>Пензенская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61.1</w:t>
            </w:r>
          </w:p>
        </w:tc>
        <w:tc>
          <w:tcPr>
            <w:tcW w:w="2616" w:type="dxa"/>
          </w:tcPr>
          <w:p w:rsidR="002616D2" w:rsidRDefault="002616D2">
            <w:pPr>
              <w:pStyle w:val="ConsPlusNormal"/>
            </w:pPr>
            <w:r>
              <w:t>Пенза, Заречный, Кузнецк</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61.2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62</w:t>
            </w:r>
          </w:p>
        </w:tc>
        <w:tc>
          <w:tcPr>
            <w:tcW w:w="2616" w:type="dxa"/>
          </w:tcPr>
          <w:p w:rsidR="002616D2" w:rsidRDefault="002616D2">
            <w:pPr>
              <w:pStyle w:val="ConsPlusNormal"/>
            </w:pPr>
            <w:r>
              <w:t>Псковская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62.1</w:t>
            </w:r>
          </w:p>
        </w:tc>
        <w:tc>
          <w:tcPr>
            <w:tcW w:w="2616" w:type="dxa"/>
          </w:tcPr>
          <w:p w:rsidR="002616D2" w:rsidRDefault="002616D2">
            <w:pPr>
              <w:pStyle w:val="ConsPlusNormal"/>
            </w:pPr>
            <w:r>
              <w:t>Псков, Великие Луки</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62.2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63</w:t>
            </w:r>
          </w:p>
        </w:tc>
        <w:tc>
          <w:tcPr>
            <w:tcW w:w="2616" w:type="dxa"/>
          </w:tcPr>
          <w:p w:rsidR="002616D2" w:rsidRDefault="002616D2">
            <w:pPr>
              <w:pStyle w:val="ConsPlusNormal"/>
            </w:pPr>
            <w:r>
              <w:t>Ростовская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63.1</w:t>
            </w:r>
          </w:p>
        </w:tc>
        <w:tc>
          <w:tcPr>
            <w:tcW w:w="2616" w:type="dxa"/>
          </w:tcPr>
          <w:p w:rsidR="002616D2" w:rsidRDefault="002616D2">
            <w:pPr>
              <w:pStyle w:val="ConsPlusNormal"/>
            </w:pPr>
            <w:r>
              <w:t>Азов, Батайск, Волгодонск, Гуково, Каменск-Шахтинский, Новочеркасск, Новошахтинск, Сальск, Таганрог, Шахты</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63.2</w:t>
            </w:r>
          </w:p>
        </w:tc>
        <w:tc>
          <w:tcPr>
            <w:tcW w:w="2616" w:type="dxa"/>
          </w:tcPr>
          <w:p w:rsidR="002616D2" w:rsidRDefault="002616D2">
            <w:pPr>
              <w:pStyle w:val="ConsPlusNormal"/>
            </w:pPr>
            <w:r>
              <w:t>Ростов-на-Дону</w:t>
            </w:r>
          </w:p>
        </w:tc>
        <w:tc>
          <w:tcPr>
            <w:tcW w:w="1361" w:type="dxa"/>
          </w:tcPr>
          <w:p w:rsidR="002616D2" w:rsidRDefault="002616D2">
            <w:pPr>
              <w:pStyle w:val="ConsPlusNormal"/>
              <w:jc w:val="center"/>
            </w:pPr>
            <w:r>
              <w:t>18,0</w:t>
            </w:r>
          </w:p>
        </w:tc>
        <w:tc>
          <w:tcPr>
            <w:tcW w:w="1757" w:type="dxa"/>
          </w:tcPr>
          <w:p w:rsidR="002616D2" w:rsidRDefault="002616D2">
            <w:pPr>
              <w:pStyle w:val="ConsPlusNormal"/>
              <w:jc w:val="center"/>
            </w:pPr>
            <w:r>
              <w:t>26,0</w:t>
            </w:r>
          </w:p>
        </w:tc>
        <w:tc>
          <w:tcPr>
            <w:tcW w:w="1361" w:type="dxa"/>
          </w:tcPr>
          <w:p w:rsidR="002616D2" w:rsidRDefault="002616D2">
            <w:pPr>
              <w:pStyle w:val="ConsPlusNormal"/>
              <w:jc w:val="center"/>
            </w:pPr>
            <w:r>
              <w:t>65,0</w:t>
            </w:r>
          </w:p>
        </w:tc>
        <w:tc>
          <w:tcPr>
            <w:tcW w:w="1439" w:type="dxa"/>
          </w:tcPr>
          <w:p w:rsidR="002616D2" w:rsidRDefault="002616D2">
            <w:pPr>
              <w:pStyle w:val="ConsPlusNormal"/>
              <w:jc w:val="center"/>
            </w:pPr>
            <w:r>
              <w:t>90,0</w:t>
            </w:r>
          </w:p>
        </w:tc>
      </w:tr>
      <w:tr w:rsidR="002616D2">
        <w:tc>
          <w:tcPr>
            <w:tcW w:w="510" w:type="dxa"/>
          </w:tcPr>
          <w:p w:rsidR="002616D2" w:rsidRDefault="002616D2">
            <w:pPr>
              <w:pStyle w:val="ConsPlusNormal"/>
              <w:jc w:val="center"/>
            </w:pPr>
            <w:r>
              <w:t>63.3</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64</w:t>
            </w:r>
          </w:p>
        </w:tc>
        <w:tc>
          <w:tcPr>
            <w:tcW w:w="2616" w:type="dxa"/>
          </w:tcPr>
          <w:p w:rsidR="002616D2" w:rsidRDefault="002616D2">
            <w:pPr>
              <w:pStyle w:val="ConsPlusNormal"/>
            </w:pPr>
            <w:r>
              <w:t>Рязанская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64.1</w:t>
            </w:r>
          </w:p>
        </w:tc>
        <w:tc>
          <w:tcPr>
            <w:tcW w:w="2616" w:type="dxa"/>
          </w:tcPr>
          <w:p w:rsidR="002616D2" w:rsidRDefault="002616D2">
            <w:pPr>
              <w:pStyle w:val="ConsPlusNormal"/>
            </w:pPr>
            <w:r>
              <w:t>Рязань</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64.2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65</w:t>
            </w:r>
          </w:p>
        </w:tc>
        <w:tc>
          <w:tcPr>
            <w:tcW w:w="2616" w:type="dxa"/>
          </w:tcPr>
          <w:p w:rsidR="002616D2" w:rsidRDefault="002616D2">
            <w:pPr>
              <w:pStyle w:val="ConsPlusNormal"/>
            </w:pPr>
            <w:r>
              <w:t>Самарская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65.1</w:t>
            </w:r>
          </w:p>
        </w:tc>
        <w:tc>
          <w:tcPr>
            <w:tcW w:w="2616" w:type="dxa"/>
          </w:tcPr>
          <w:p w:rsidR="002616D2" w:rsidRDefault="002616D2">
            <w:pPr>
              <w:pStyle w:val="ConsPlusNormal"/>
            </w:pPr>
            <w:r>
              <w:t>Самара, Новокуйбышевск, Сызрань, Тольятти, Чапаевск</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65.2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66</w:t>
            </w:r>
          </w:p>
        </w:tc>
        <w:tc>
          <w:tcPr>
            <w:tcW w:w="2616" w:type="dxa"/>
          </w:tcPr>
          <w:p w:rsidR="002616D2" w:rsidRDefault="002616D2">
            <w:pPr>
              <w:pStyle w:val="ConsPlusNormal"/>
            </w:pPr>
            <w:r>
              <w:t>Саратовская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66.1</w:t>
            </w:r>
          </w:p>
        </w:tc>
        <w:tc>
          <w:tcPr>
            <w:tcW w:w="2616" w:type="dxa"/>
          </w:tcPr>
          <w:p w:rsidR="002616D2" w:rsidRDefault="002616D2">
            <w:pPr>
              <w:pStyle w:val="ConsPlusNormal"/>
            </w:pPr>
            <w:r>
              <w:t>Саратов, Балаково, Балашов, Вольск, Энгельс</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66.2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67</w:t>
            </w:r>
          </w:p>
        </w:tc>
        <w:tc>
          <w:tcPr>
            <w:tcW w:w="2616" w:type="dxa"/>
          </w:tcPr>
          <w:p w:rsidR="002616D2" w:rsidRDefault="002616D2">
            <w:pPr>
              <w:pStyle w:val="ConsPlusNormal"/>
            </w:pPr>
            <w:r>
              <w:t>Сахалинская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67.1</w:t>
            </w:r>
          </w:p>
        </w:tc>
        <w:tc>
          <w:tcPr>
            <w:tcW w:w="2616" w:type="dxa"/>
          </w:tcPr>
          <w:p w:rsidR="002616D2" w:rsidRDefault="002616D2">
            <w:pPr>
              <w:pStyle w:val="ConsPlusNormal"/>
            </w:pPr>
            <w:r>
              <w:t>Южно-Сахалинск</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18,0</w:t>
            </w:r>
          </w:p>
        </w:tc>
        <w:tc>
          <w:tcPr>
            <w:tcW w:w="1361" w:type="dxa"/>
          </w:tcPr>
          <w:p w:rsidR="002616D2" w:rsidRDefault="002616D2">
            <w:pPr>
              <w:pStyle w:val="ConsPlusNormal"/>
              <w:jc w:val="center"/>
            </w:pPr>
            <w:r>
              <w:t>50,0</w:t>
            </w:r>
          </w:p>
        </w:tc>
        <w:tc>
          <w:tcPr>
            <w:tcW w:w="1439" w:type="dxa"/>
          </w:tcPr>
          <w:p w:rsidR="002616D2" w:rsidRDefault="002616D2">
            <w:pPr>
              <w:pStyle w:val="ConsPlusNormal"/>
              <w:jc w:val="center"/>
            </w:pPr>
            <w:r>
              <w:t>50,0</w:t>
            </w:r>
          </w:p>
        </w:tc>
      </w:tr>
      <w:tr w:rsidR="002616D2">
        <w:tc>
          <w:tcPr>
            <w:tcW w:w="510" w:type="dxa"/>
          </w:tcPr>
          <w:p w:rsidR="002616D2" w:rsidRDefault="002616D2">
            <w:pPr>
              <w:pStyle w:val="ConsPlusNormal"/>
              <w:jc w:val="center"/>
            </w:pPr>
            <w:r>
              <w:t>67.2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10,0</w:t>
            </w:r>
          </w:p>
        </w:tc>
        <w:tc>
          <w:tcPr>
            <w:tcW w:w="1757" w:type="dxa"/>
          </w:tcPr>
          <w:p w:rsidR="002616D2" w:rsidRDefault="002616D2">
            <w:pPr>
              <w:pStyle w:val="ConsPlusNormal"/>
              <w:jc w:val="center"/>
            </w:pPr>
            <w:r>
              <w:t>15,0</w:t>
            </w:r>
          </w:p>
        </w:tc>
        <w:tc>
          <w:tcPr>
            <w:tcW w:w="1361" w:type="dxa"/>
          </w:tcPr>
          <w:p w:rsidR="002616D2" w:rsidRDefault="002616D2">
            <w:pPr>
              <w:pStyle w:val="ConsPlusNormal"/>
              <w:jc w:val="center"/>
            </w:pPr>
            <w:r>
              <w:t>40,0</w:t>
            </w:r>
          </w:p>
        </w:tc>
        <w:tc>
          <w:tcPr>
            <w:tcW w:w="1439" w:type="dxa"/>
          </w:tcPr>
          <w:p w:rsidR="002616D2" w:rsidRDefault="002616D2">
            <w:pPr>
              <w:pStyle w:val="ConsPlusNormal"/>
              <w:jc w:val="center"/>
            </w:pPr>
            <w:r>
              <w:t>50,0</w:t>
            </w:r>
          </w:p>
        </w:tc>
      </w:tr>
      <w:tr w:rsidR="002616D2">
        <w:tc>
          <w:tcPr>
            <w:tcW w:w="510" w:type="dxa"/>
          </w:tcPr>
          <w:p w:rsidR="002616D2" w:rsidRDefault="002616D2">
            <w:pPr>
              <w:pStyle w:val="ConsPlusNormal"/>
              <w:jc w:val="center"/>
            </w:pPr>
            <w:r>
              <w:t>68</w:t>
            </w:r>
          </w:p>
        </w:tc>
        <w:tc>
          <w:tcPr>
            <w:tcW w:w="2616" w:type="dxa"/>
          </w:tcPr>
          <w:p w:rsidR="002616D2" w:rsidRDefault="002616D2">
            <w:pPr>
              <w:pStyle w:val="ConsPlusNormal"/>
            </w:pPr>
            <w:r>
              <w:t>Свердловская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68.1</w:t>
            </w:r>
          </w:p>
        </w:tc>
        <w:tc>
          <w:tcPr>
            <w:tcW w:w="2616" w:type="dxa"/>
          </w:tcPr>
          <w:p w:rsidR="002616D2" w:rsidRDefault="002616D2">
            <w:pPr>
              <w:pStyle w:val="ConsPlusNormal"/>
            </w:pPr>
            <w:r>
              <w:t>Екатеринбург</w:t>
            </w:r>
          </w:p>
        </w:tc>
        <w:tc>
          <w:tcPr>
            <w:tcW w:w="1361" w:type="dxa"/>
          </w:tcPr>
          <w:p w:rsidR="002616D2" w:rsidRDefault="002616D2">
            <w:pPr>
              <w:pStyle w:val="ConsPlusNormal"/>
              <w:jc w:val="center"/>
            </w:pPr>
            <w:r>
              <w:t>18,0</w:t>
            </w:r>
          </w:p>
        </w:tc>
        <w:tc>
          <w:tcPr>
            <w:tcW w:w="1757" w:type="dxa"/>
          </w:tcPr>
          <w:p w:rsidR="002616D2" w:rsidRDefault="002616D2">
            <w:pPr>
              <w:pStyle w:val="ConsPlusNormal"/>
              <w:jc w:val="center"/>
            </w:pPr>
            <w:r>
              <w:t>26,0</w:t>
            </w:r>
          </w:p>
        </w:tc>
        <w:tc>
          <w:tcPr>
            <w:tcW w:w="1361" w:type="dxa"/>
          </w:tcPr>
          <w:p w:rsidR="002616D2" w:rsidRDefault="002616D2">
            <w:pPr>
              <w:pStyle w:val="ConsPlusNormal"/>
              <w:jc w:val="center"/>
            </w:pPr>
            <w:r>
              <w:t>60,0</w:t>
            </w:r>
          </w:p>
        </w:tc>
        <w:tc>
          <w:tcPr>
            <w:tcW w:w="1439" w:type="dxa"/>
          </w:tcPr>
          <w:p w:rsidR="002616D2" w:rsidRDefault="002616D2">
            <w:pPr>
              <w:pStyle w:val="ConsPlusNormal"/>
              <w:jc w:val="center"/>
            </w:pPr>
            <w:r>
              <w:t>85,0</w:t>
            </w:r>
          </w:p>
        </w:tc>
      </w:tr>
      <w:tr w:rsidR="002616D2">
        <w:tc>
          <w:tcPr>
            <w:tcW w:w="510" w:type="dxa"/>
          </w:tcPr>
          <w:p w:rsidR="002616D2" w:rsidRDefault="002616D2">
            <w:pPr>
              <w:pStyle w:val="ConsPlusNormal"/>
              <w:jc w:val="center"/>
            </w:pPr>
            <w:r>
              <w:t>68.2</w:t>
            </w:r>
          </w:p>
        </w:tc>
        <w:tc>
          <w:tcPr>
            <w:tcW w:w="2616" w:type="dxa"/>
          </w:tcPr>
          <w:p w:rsidR="002616D2" w:rsidRDefault="002616D2">
            <w:pPr>
              <w:pStyle w:val="ConsPlusNormal"/>
            </w:pPr>
            <w:r>
              <w:t>Асбест, Ревда, Березовский, Верхняя Пышма, Новоуральск, Первоуральск, Верхняя Салда, Полевской</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68.3</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69</w:t>
            </w:r>
          </w:p>
        </w:tc>
        <w:tc>
          <w:tcPr>
            <w:tcW w:w="2616" w:type="dxa"/>
          </w:tcPr>
          <w:p w:rsidR="002616D2" w:rsidRDefault="002616D2">
            <w:pPr>
              <w:pStyle w:val="ConsPlusNormal"/>
            </w:pPr>
            <w:r>
              <w:t>Смоленская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69.1</w:t>
            </w:r>
          </w:p>
        </w:tc>
        <w:tc>
          <w:tcPr>
            <w:tcW w:w="2616" w:type="dxa"/>
          </w:tcPr>
          <w:p w:rsidR="002616D2" w:rsidRDefault="002616D2">
            <w:pPr>
              <w:pStyle w:val="ConsPlusNormal"/>
            </w:pPr>
            <w:r>
              <w:t>Смоленск, Вязьма, Рославль, Сафоново, Ярцево</w:t>
            </w:r>
          </w:p>
        </w:tc>
        <w:tc>
          <w:tcPr>
            <w:tcW w:w="1361" w:type="dxa"/>
          </w:tcPr>
          <w:p w:rsidR="002616D2" w:rsidRDefault="002616D2">
            <w:pPr>
              <w:pStyle w:val="ConsPlusNormal"/>
              <w:jc w:val="center"/>
            </w:pPr>
            <w:r>
              <w:t>18,0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69.2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22,0</w:t>
            </w:r>
          </w:p>
        </w:tc>
        <w:tc>
          <w:tcPr>
            <w:tcW w:w="1361" w:type="dxa"/>
          </w:tcPr>
          <w:p w:rsidR="002616D2" w:rsidRDefault="002616D2">
            <w:pPr>
              <w:pStyle w:val="ConsPlusNormal"/>
              <w:jc w:val="center"/>
            </w:pPr>
            <w:r>
              <w:t>60,0</w:t>
            </w:r>
          </w:p>
        </w:tc>
        <w:tc>
          <w:tcPr>
            <w:tcW w:w="1439" w:type="dxa"/>
          </w:tcPr>
          <w:p w:rsidR="002616D2" w:rsidRDefault="002616D2">
            <w:pPr>
              <w:pStyle w:val="ConsPlusNormal"/>
              <w:jc w:val="center"/>
            </w:pPr>
            <w:r>
              <w:t>75,0</w:t>
            </w:r>
          </w:p>
        </w:tc>
      </w:tr>
      <w:tr w:rsidR="002616D2">
        <w:tc>
          <w:tcPr>
            <w:tcW w:w="510" w:type="dxa"/>
          </w:tcPr>
          <w:p w:rsidR="002616D2" w:rsidRDefault="002616D2">
            <w:pPr>
              <w:pStyle w:val="ConsPlusNormal"/>
              <w:jc w:val="center"/>
            </w:pPr>
            <w:r>
              <w:t>70</w:t>
            </w:r>
          </w:p>
        </w:tc>
        <w:tc>
          <w:tcPr>
            <w:tcW w:w="2616" w:type="dxa"/>
          </w:tcPr>
          <w:p w:rsidR="002616D2" w:rsidRDefault="002616D2">
            <w:pPr>
              <w:pStyle w:val="ConsPlusNormal"/>
            </w:pPr>
            <w:r>
              <w:t>Тамбовская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70.1</w:t>
            </w:r>
          </w:p>
        </w:tc>
        <w:tc>
          <w:tcPr>
            <w:tcW w:w="2616" w:type="dxa"/>
          </w:tcPr>
          <w:p w:rsidR="002616D2" w:rsidRDefault="002616D2">
            <w:pPr>
              <w:pStyle w:val="ConsPlusNormal"/>
            </w:pPr>
            <w:r>
              <w:t>Тамбов, Мичуринск</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70.2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71</w:t>
            </w:r>
          </w:p>
        </w:tc>
        <w:tc>
          <w:tcPr>
            <w:tcW w:w="2616" w:type="dxa"/>
          </w:tcPr>
          <w:p w:rsidR="002616D2" w:rsidRDefault="002616D2">
            <w:pPr>
              <w:pStyle w:val="ConsPlusNormal"/>
            </w:pPr>
            <w:r>
              <w:t>Тверская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71.1</w:t>
            </w:r>
          </w:p>
        </w:tc>
        <w:tc>
          <w:tcPr>
            <w:tcW w:w="2616" w:type="dxa"/>
          </w:tcPr>
          <w:p w:rsidR="002616D2" w:rsidRDefault="002616D2">
            <w:pPr>
              <w:pStyle w:val="ConsPlusNormal"/>
            </w:pPr>
            <w:r>
              <w:t>Тверь, Вышний Волочек, Кимры, Ржев</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71.2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72</w:t>
            </w:r>
          </w:p>
        </w:tc>
        <w:tc>
          <w:tcPr>
            <w:tcW w:w="2616" w:type="dxa"/>
          </w:tcPr>
          <w:p w:rsidR="002616D2" w:rsidRDefault="002616D2">
            <w:pPr>
              <w:pStyle w:val="ConsPlusNormal"/>
            </w:pPr>
            <w:r>
              <w:t>Томская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72.1</w:t>
            </w:r>
          </w:p>
        </w:tc>
        <w:tc>
          <w:tcPr>
            <w:tcW w:w="2616" w:type="dxa"/>
          </w:tcPr>
          <w:p w:rsidR="002616D2" w:rsidRDefault="002616D2">
            <w:pPr>
              <w:pStyle w:val="ConsPlusNormal"/>
            </w:pPr>
            <w:r>
              <w:t>Томск, Северск</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72.2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73</w:t>
            </w:r>
          </w:p>
        </w:tc>
        <w:tc>
          <w:tcPr>
            <w:tcW w:w="2616" w:type="dxa"/>
          </w:tcPr>
          <w:p w:rsidR="002616D2" w:rsidRDefault="002616D2">
            <w:pPr>
              <w:pStyle w:val="ConsPlusNormal"/>
            </w:pPr>
            <w:r>
              <w:t>Тульская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73.1</w:t>
            </w:r>
          </w:p>
        </w:tc>
        <w:tc>
          <w:tcPr>
            <w:tcW w:w="2616" w:type="dxa"/>
          </w:tcPr>
          <w:p w:rsidR="002616D2" w:rsidRDefault="002616D2">
            <w:pPr>
              <w:pStyle w:val="ConsPlusNormal"/>
            </w:pPr>
            <w:r>
              <w:t>Тула, Алексин, Ефремов, Новомосковск, Узловая, Щекино</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73.2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74</w:t>
            </w:r>
          </w:p>
        </w:tc>
        <w:tc>
          <w:tcPr>
            <w:tcW w:w="2616" w:type="dxa"/>
          </w:tcPr>
          <w:p w:rsidR="002616D2" w:rsidRDefault="002616D2">
            <w:pPr>
              <w:pStyle w:val="ConsPlusNormal"/>
            </w:pPr>
            <w:r>
              <w:t>Тюменская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74.1</w:t>
            </w:r>
          </w:p>
        </w:tc>
        <w:tc>
          <w:tcPr>
            <w:tcW w:w="2616" w:type="dxa"/>
          </w:tcPr>
          <w:p w:rsidR="002616D2" w:rsidRDefault="002616D2">
            <w:pPr>
              <w:pStyle w:val="ConsPlusNormal"/>
            </w:pPr>
            <w:r>
              <w:t>Тюмень</w:t>
            </w:r>
          </w:p>
        </w:tc>
        <w:tc>
          <w:tcPr>
            <w:tcW w:w="1361" w:type="dxa"/>
          </w:tcPr>
          <w:p w:rsidR="002616D2" w:rsidRDefault="002616D2">
            <w:pPr>
              <w:pStyle w:val="ConsPlusNormal"/>
              <w:jc w:val="center"/>
            </w:pPr>
            <w:r>
              <w:t>18,0</w:t>
            </w:r>
          </w:p>
        </w:tc>
        <w:tc>
          <w:tcPr>
            <w:tcW w:w="1757" w:type="dxa"/>
          </w:tcPr>
          <w:p w:rsidR="002616D2" w:rsidRDefault="002616D2">
            <w:pPr>
              <w:pStyle w:val="ConsPlusNormal"/>
              <w:jc w:val="center"/>
            </w:pPr>
            <w:r>
              <w:t>26,0</w:t>
            </w:r>
          </w:p>
        </w:tc>
        <w:tc>
          <w:tcPr>
            <w:tcW w:w="1361" w:type="dxa"/>
          </w:tcPr>
          <w:p w:rsidR="002616D2" w:rsidRDefault="002616D2">
            <w:pPr>
              <w:pStyle w:val="ConsPlusNormal"/>
              <w:jc w:val="center"/>
            </w:pPr>
            <w:r>
              <w:t>65,0</w:t>
            </w:r>
          </w:p>
        </w:tc>
        <w:tc>
          <w:tcPr>
            <w:tcW w:w="1439" w:type="dxa"/>
          </w:tcPr>
          <w:p w:rsidR="002616D2" w:rsidRDefault="002616D2">
            <w:pPr>
              <w:pStyle w:val="ConsPlusNormal"/>
              <w:jc w:val="center"/>
            </w:pPr>
            <w:r>
              <w:t>85,0</w:t>
            </w:r>
          </w:p>
        </w:tc>
      </w:tr>
      <w:tr w:rsidR="002616D2">
        <w:tc>
          <w:tcPr>
            <w:tcW w:w="510" w:type="dxa"/>
          </w:tcPr>
          <w:p w:rsidR="002616D2" w:rsidRDefault="002616D2">
            <w:pPr>
              <w:pStyle w:val="ConsPlusNormal"/>
              <w:jc w:val="center"/>
            </w:pPr>
            <w:r>
              <w:t>74.2</w:t>
            </w:r>
          </w:p>
        </w:tc>
        <w:tc>
          <w:tcPr>
            <w:tcW w:w="2616" w:type="dxa"/>
          </w:tcPr>
          <w:p w:rsidR="002616D2" w:rsidRDefault="002616D2">
            <w:pPr>
              <w:pStyle w:val="ConsPlusNormal"/>
            </w:pPr>
            <w:r>
              <w:t>Тобольск</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74.3</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75</w:t>
            </w:r>
          </w:p>
        </w:tc>
        <w:tc>
          <w:tcPr>
            <w:tcW w:w="2616" w:type="dxa"/>
          </w:tcPr>
          <w:p w:rsidR="002616D2" w:rsidRDefault="002616D2">
            <w:pPr>
              <w:pStyle w:val="ConsPlusNormal"/>
            </w:pPr>
            <w:r>
              <w:t>Ульяновская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75.1</w:t>
            </w:r>
          </w:p>
        </w:tc>
        <w:tc>
          <w:tcPr>
            <w:tcW w:w="2616" w:type="dxa"/>
          </w:tcPr>
          <w:p w:rsidR="002616D2" w:rsidRDefault="002616D2">
            <w:pPr>
              <w:pStyle w:val="ConsPlusNormal"/>
            </w:pPr>
            <w:r>
              <w:t>Ульяновск, Димитровград</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75.2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76</w:t>
            </w:r>
          </w:p>
        </w:tc>
        <w:tc>
          <w:tcPr>
            <w:tcW w:w="2616" w:type="dxa"/>
          </w:tcPr>
          <w:p w:rsidR="002616D2" w:rsidRDefault="002616D2">
            <w:pPr>
              <w:pStyle w:val="ConsPlusNormal"/>
            </w:pPr>
            <w:r>
              <w:t>Челябинская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76.1</w:t>
            </w:r>
          </w:p>
        </w:tc>
        <w:tc>
          <w:tcPr>
            <w:tcW w:w="2616" w:type="dxa"/>
          </w:tcPr>
          <w:p w:rsidR="002616D2" w:rsidRDefault="002616D2">
            <w:pPr>
              <w:pStyle w:val="ConsPlusNormal"/>
            </w:pPr>
            <w:r>
              <w:t>Челябинск, Магнитогорск</w:t>
            </w:r>
          </w:p>
        </w:tc>
        <w:tc>
          <w:tcPr>
            <w:tcW w:w="1361" w:type="dxa"/>
          </w:tcPr>
          <w:p w:rsidR="002616D2" w:rsidRDefault="002616D2">
            <w:pPr>
              <w:pStyle w:val="ConsPlusNormal"/>
              <w:jc w:val="center"/>
            </w:pPr>
            <w:r>
              <w:t>18,0</w:t>
            </w:r>
          </w:p>
        </w:tc>
        <w:tc>
          <w:tcPr>
            <w:tcW w:w="1757" w:type="dxa"/>
          </w:tcPr>
          <w:p w:rsidR="002616D2" w:rsidRDefault="002616D2">
            <w:pPr>
              <w:pStyle w:val="ConsPlusNormal"/>
              <w:jc w:val="center"/>
            </w:pPr>
            <w:r>
              <w:t>26,0</w:t>
            </w:r>
          </w:p>
        </w:tc>
        <w:tc>
          <w:tcPr>
            <w:tcW w:w="1361" w:type="dxa"/>
          </w:tcPr>
          <w:p w:rsidR="002616D2" w:rsidRDefault="002616D2">
            <w:pPr>
              <w:pStyle w:val="ConsPlusNormal"/>
              <w:jc w:val="center"/>
            </w:pPr>
            <w:r>
              <w:t>65,0</w:t>
            </w:r>
          </w:p>
        </w:tc>
        <w:tc>
          <w:tcPr>
            <w:tcW w:w="1439" w:type="dxa"/>
          </w:tcPr>
          <w:p w:rsidR="002616D2" w:rsidRDefault="002616D2">
            <w:pPr>
              <w:pStyle w:val="ConsPlusNormal"/>
              <w:jc w:val="center"/>
            </w:pPr>
            <w:r>
              <w:t>90,0</w:t>
            </w:r>
          </w:p>
        </w:tc>
      </w:tr>
      <w:tr w:rsidR="002616D2">
        <w:tc>
          <w:tcPr>
            <w:tcW w:w="510" w:type="dxa"/>
          </w:tcPr>
          <w:p w:rsidR="002616D2" w:rsidRDefault="002616D2">
            <w:pPr>
              <w:pStyle w:val="ConsPlusNormal"/>
              <w:jc w:val="center"/>
            </w:pPr>
            <w:r>
              <w:t>76.2</w:t>
            </w:r>
          </w:p>
        </w:tc>
        <w:tc>
          <w:tcPr>
            <w:tcW w:w="2616" w:type="dxa"/>
          </w:tcPr>
          <w:p w:rsidR="002616D2" w:rsidRDefault="002616D2">
            <w:pPr>
              <w:pStyle w:val="ConsPlusNormal"/>
            </w:pPr>
            <w:r>
              <w:t>Златоуст, Миасс, Копейск, Сатка, Чебаркуль</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76.3</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77</w:t>
            </w:r>
          </w:p>
        </w:tc>
        <w:tc>
          <w:tcPr>
            <w:tcW w:w="2616" w:type="dxa"/>
          </w:tcPr>
          <w:p w:rsidR="002616D2" w:rsidRDefault="002616D2">
            <w:pPr>
              <w:pStyle w:val="ConsPlusNormal"/>
            </w:pPr>
            <w:r>
              <w:t>Ярославская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77.1</w:t>
            </w:r>
          </w:p>
        </w:tc>
        <w:tc>
          <w:tcPr>
            <w:tcW w:w="2616" w:type="dxa"/>
          </w:tcPr>
          <w:p w:rsidR="002616D2" w:rsidRDefault="002616D2">
            <w:pPr>
              <w:pStyle w:val="ConsPlusNormal"/>
            </w:pPr>
            <w:r>
              <w:t>Ярославль</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77.2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78</w:t>
            </w:r>
          </w:p>
        </w:tc>
        <w:tc>
          <w:tcPr>
            <w:tcW w:w="2616" w:type="dxa"/>
          </w:tcPr>
          <w:p w:rsidR="002616D2" w:rsidRDefault="002616D2">
            <w:pPr>
              <w:pStyle w:val="ConsPlusNormal"/>
            </w:pPr>
            <w:r>
              <w:t>Москва</w:t>
            </w:r>
          </w:p>
        </w:tc>
        <w:tc>
          <w:tcPr>
            <w:tcW w:w="1361" w:type="dxa"/>
          </w:tcPr>
          <w:p w:rsidR="002616D2" w:rsidRDefault="002616D2">
            <w:pPr>
              <w:pStyle w:val="ConsPlusNormal"/>
              <w:jc w:val="center"/>
            </w:pPr>
            <w:r>
              <w:t>18,0</w:t>
            </w:r>
          </w:p>
        </w:tc>
        <w:tc>
          <w:tcPr>
            <w:tcW w:w="1757" w:type="dxa"/>
          </w:tcPr>
          <w:p w:rsidR="002616D2" w:rsidRDefault="002616D2">
            <w:pPr>
              <w:pStyle w:val="ConsPlusNormal"/>
              <w:jc w:val="center"/>
            </w:pPr>
            <w:r>
              <w:t>28,0</w:t>
            </w:r>
          </w:p>
        </w:tc>
        <w:tc>
          <w:tcPr>
            <w:tcW w:w="1361" w:type="dxa"/>
          </w:tcPr>
          <w:p w:rsidR="002616D2" w:rsidRDefault="002616D2">
            <w:pPr>
              <w:pStyle w:val="ConsPlusNormal"/>
              <w:jc w:val="center"/>
            </w:pPr>
            <w:r>
              <w:t>65,0</w:t>
            </w:r>
          </w:p>
        </w:tc>
        <w:tc>
          <w:tcPr>
            <w:tcW w:w="1439" w:type="dxa"/>
          </w:tcPr>
          <w:p w:rsidR="002616D2" w:rsidRDefault="002616D2">
            <w:pPr>
              <w:pStyle w:val="ConsPlusNormal"/>
              <w:jc w:val="center"/>
            </w:pPr>
            <w:r>
              <w:t>95,0</w:t>
            </w:r>
          </w:p>
        </w:tc>
      </w:tr>
      <w:tr w:rsidR="002616D2">
        <w:tc>
          <w:tcPr>
            <w:tcW w:w="510" w:type="dxa"/>
          </w:tcPr>
          <w:p w:rsidR="002616D2" w:rsidRDefault="002616D2">
            <w:pPr>
              <w:pStyle w:val="ConsPlusNormal"/>
              <w:jc w:val="center"/>
            </w:pPr>
            <w:r>
              <w:t>79</w:t>
            </w:r>
          </w:p>
        </w:tc>
        <w:tc>
          <w:tcPr>
            <w:tcW w:w="2616" w:type="dxa"/>
          </w:tcPr>
          <w:p w:rsidR="002616D2" w:rsidRDefault="002616D2">
            <w:pPr>
              <w:pStyle w:val="ConsPlusNormal"/>
            </w:pPr>
            <w:r>
              <w:t>Санкт-Петербург</w:t>
            </w:r>
          </w:p>
        </w:tc>
        <w:tc>
          <w:tcPr>
            <w:tcW w:w="1361" w:type="dxa"/>
          </w:tcPr>
          <w:p w:rsidR="002616D2" w:rsidRDefault="002616D2">
            <w:pPr>
              <w:pStyle w:val="ConsPlusNormal"/>
              <w:jc w:val="center"/>
            </w:pPr>
            <w:r>
              <w:t>18,0</w:t>
            </w:r>
          </w:p>
        </w:tc>
        <w:tc>
          <w:tcPr>
            <w:tcW w:w="1757" w:type="dxa"/>
          </w:tcPr>
          <w:p w:rsidR="002616D2" w:rsidRDefault="002616D2">
            <w:pPr>
              <w:pStyle w:val="ConsPlusNormal"/>
              <w:jc w:val="center"/>
            </w:pPr>
            <w:r>
              <w:t>26,0</w:t>
            </w:r>
          </w:p>
        </w:tc>
        <w:tc>
          <w:tcPr>
            <w:tcW w:w="1361" w:type="dxa"/>
          </w:tcPr>
          <w:p w:rsidR="002616D2" w:rsidRDefault="002616D2">
            <w:pPr>
              <w:pStyle w:val="ConsPlusNormal"/>
              <w:jc w:val="center"/>
            </w:pPr>
            <w:r>
              <w:t>65,0</w:t>
            </w:r>
          </w:p>
        </w:tc>
        <w:tc>
          <w:tcPr>
            <w:tcW w:w="1439" w:type="dxa"/>
          </w:tcPr>
          <w:p w:rsidR="002616D2" w:rsidRDefault="002616D2">
            <w:pPr>
              <w:pStyle w:val="ConsPlusNormal"/>
              <w:jc w:val="center"/>
            </w:pPr>
            <w:r>
              <w:t>95,0</w:t>
            </w:r>
          </w:p>
        </w:tc>
      </w:tr>
      <w:tr w:rsidR="002616D2">
        <w:tc>
          <w:tcPr>
            <w:tcW w:w="510" w:type="dxa"/>
          </w:tcPr>
          <w:p w:rsidR="002616D2" w:rsidRDefault="002616D2">
            <w:pPr>
              <w:pStyle w:val="ConsPlusNormal"/>
              <w:jc w:val="center"/>
            </w:pPr>
            <w:r>
              <w:t>80</w:t>
            </w:r>
          </w:p>
        </w:tc>
        <w:tc>
          <w:tcPr>
            <w:tcW w:w="2616" w:type="dxa"/>
          </w:tcPr>
          <w:p w:rsidR="002616D2" w:rsidRDefault="002616D2">
            <w:pPr>
              <w:pStyle w:val="ConsPlusNormal"/>
            </w:pPr>
            <w:r>
              <w:t>Севастополь</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22,0</w:t>
            </w:r>
          </w:p>
        </w:tc>
        <w:tc>
          <w:tcPr>
            <w:tcW w:w="1361" w:type="dxa"/>
          </w:tcPr>
          <w:p w:rsidR="002616D2" w:rsidRDefault="002616D2">
            <w:pPr>
              <w:pStyle w:val="ConsPlusNormal"/>
              <w:jc w:val="center"/>
            </w:pPr>
            <w:r>
              <w:t>50,0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81</w:t>
            </w:r>
          </w:p>
        </w:tc>
        <w:tc>
          <w:tcPr>
            <w:tcW w:w="2616" w:type="dxa"/>
          </w:tcPr>
          <w:p w:rsidR="002616D2" w:rsidRDefault="002616D2">
            <w:pPr>
              <w:pStyle w:val="ConsPlusNormal"/>
            </w:pPr>
            <w:r>
              <w:t>Еврейская автономная область</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81.1</w:t>
            </w:r>
          </w:p>
        </w:tc>
        <w:tc>
          <w:tcPr>
            <w:tcW w:w="2616" w:type="dxa"/>
          </w:tcPr>
          <w:p w:rsidR="002616D2" w:rsidRDefault="002616D2">
            <w:pPr>
              <w:pStyle w:val="ConsPlusNormal"/>
            </w:pPr>
            <w:r>
              <w:t>Биробиджан</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81.2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12,0</w:t>
            </w:r>
          </w:p>
        </w:tc>
        <w:tc>
          <w:tcPr>
            <w:tcW w:w="1757" w:type="dxa"/>
          </w:tcPr>
          <w:p w:rsidR="002616D2" w:rsidRDefault="002616D2">
            <w:pPr>
              <w:pStyle w:val="ConsPlusNormal"/>
              <w:jc w:val="center"/>
            </w:pPr>
            <w:r>
              <w:t>20,0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70,0</w:t>
            </w:r>
          </w:p>
        </w:tc>
      </w:tr>
      <w:tr w:rsidR="002616D2">
        <w:tc>
          <w:tcPr>
            <w:tcW w:w="510" w:type="dxa"/>
          </w:tcPr>
          <w:p w:rsidR="002616D2" w:rsidRDefault="002616D2">
            <w:pPr>
              <w:pStyle w:val="ConsPlusNormal"/>
              <w:jc w:val="center"/>
            </w:pPr>
            <w:r>
              <w:t>82</w:t>
            </w:r>
          </w:p>
        </w:tc>
        <w:tc>
          <w:tcPr>
            <w:tcW w:w="2616" w:type="dxa"/>
          </w:tcPr>
          <w:p w:rsidR="002616D2" w:rsidRDefault="002616D2">
            <w:pPr>
              <w:pStyle w:val="ConsPlusNormal"/>
            </w:pPr>
            <w:r>
              <w:t>Ненецкий автономный округ</w:t>
            </w:r>
          </w:p>
        </w:tc>
        <w:tc>
          <w:tcPr>
            <w:tcW w:w="1361" w:type="dxa"/>
          </w:tcPr>
          <w:p w:rsidR="002616D2" w:rsidRDefault="002616D2">
            <w:pPr>
              <w:pStyle w:val="ConsPlusNormal"/>
              <w:jc w:val="center"/>
            </w:pPr>
            <w:r>
              <w:t>10,0</w:t>
            </w:r>
          </w:p>
        </w:tc>
        <w:tc>
          <w:tcPr>
            <w:tcW w:w="1757" w:type="dxa"/>
          </w:tcPr>
          <w:p w:rsidR="002616D2" w:rsidRDefault="002616D2">
            <w:pPr>
              <w:pStyle w:val="ConsPlusNormal"/>
              <w:jc w:val="center"/>
            </w:pPr>
            <w:r>
              <w:t>15,0</w:t>
            </w:r>
          </w:p>
        </w:tc>
        <w:tc>
          <w:tcPr>
            <w:tcW w:w="1361" w:type="dxa"/>
          </w:tcPr>
          <w:p w:rsidR="002616D2" w:rsidRDefault="002616D2">
            <w:pPr>
              <w:pStyle w:val="ConsPlusNormal"/>
              <w:jc w:val="center"/>
            </w:pPr>
            <w:r>
              <w:t>40,0</w:t>
            </w:r>
          </w:p>
        </w:tc>
        <w:tc>
          <w:tcPr>
            <w:tcW w:w="1439" w:type="dxa"/>
          </w:tcPr>
          <w:p w:rsidR="002616D2" w:rsidRDefault="002616D2">
            <w:pPr>
              <w:pStyle w:val="ConsPlusNormal"/>
              <w:jc w:val="center"/>
            </w:pPr>
            <w:r>
              <w:t>60,0</w:t>
            </w:r>
          </w:p>
        </w:tc>
      </w:tr>
      <w:tr w:rsidR="002616D2">
        <w:tc>
          <w:tcPr>
            <w:tcW w:w="510" w:type="dxa"/>
          </w:tcPr>
          <w:p w:rsidR="002616D2" w:rsidRDefault="002616D2">
            <w:pPr>
              <w:pStyle w:val="ConsPlusNormal"/>
              <w:jc w:val="center"/>
            </w:pPr>
            <w:r>
              <w:t>83</w:t>
            </w:r>
          </w:p>
        </w:tc>
        <w:tc>
          <w:tcPr>
            <w:tcW w:w="2616" w:type="dxa"/>
          </w:tcPr>
          <w:p w:rsidR="002616D2" w:rsidRDefault="002616D2">
            <w:pPr>
              <w:pStyle w:val="ConsPlusNormal"/>
            </w:pPr>
            <w:r>
              <w:t>Ханты-Мансийский автономный округ - Югра</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83.1</w:t>
            </w:r>
          </w:p>
        </w:tc>
        <w:tc>
          <w:tcPr>
            <w:tcW w:w="2616" w:type="dxa"/>
          </w:tcPr>
          <w:p w:rsidR="002616D2" w:rsidRDefault="002616D2">
            <w:pPr>
              <w:pStyle w:val="ConsPlusNormal"/>
            </w:pPr>
            <w:r>
              <w:t>Сургут, Нефтеюганск, Нягань, Нижневартовск, Ханты-Мансийск</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83.2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10,0</w:t>
            </w:r>
          </w:p>
        </w:tc>
        <w:tc>
          <w:tcPr>
            <w:tcW w:w="1757" w:type="dxa"/>
          </w:tcPr>
          <w:p w:rsidR="002616D2" w:rsidRDefault="002616D2">
            <w:pPr>
              <w:pStyle w:val="ConsPlusNormal"/>
              <w:jc w:val="center"/>
            </w:pPr>
            <w:r>
              <w:t>15,0</w:t>
            </w:r>
          </w:p>
        </w:tc>
        <w:tc>
          <w:tcPr>
            <w:tcW w:w="1361" w:type="dxa"/>
          </w:tcPr>
          <w:p w:rsidR="002616D2" w:rsidRDefault="002616D2">
            <w:pPr>
              <w:pStyle w:val="ConsPlusNormal"/>
              <w:jc w:val="center"/>
            </w:pPr>
            <w:r>
              <w:t>40,0</w:t>
            </w:r>
          </w:p>
        </w:tc>
        <w:tc>
          <w:tcPr>
            <w:tcW w:w="1439" w:type="dxa"/>
          </w:tcPr>
          <w:p w:rsidR="002616D2" w:rsidRDefault="002616D2">
            <w:pPr>
              <w:pStyle w:val="ConsPlusNormal"/>
              <w:jc w:val="center"/>
            </w:pPr>
            <w:r>
              <w:t>60,0</w:t>
            </w:r>
          </w:p>
        </w:tc>
      </w:tr>
      <w:tr w:rsidR="002616D2">
        <w:tc>
          <w:tcPr>
            <w:tcW w:w="510" w:type="dxa"/>
          </w:tcPr>
          <w:p w:rsidR="002616D2" w:rsidRDefault="002616D2">
            <w:pPr>
              <w:pStyle w:val="ConsPlusNormal"/>
              <w:jc w:val="center"/>
            </w:pPr>
            <w:r>
              <w:t>84</w:t>
            </w:r>
          </w:p>
        </w:tc>
        <w:tc>
          <w:tcPr>
            <w:tcW w:w="2616" w:type="dxa"/>
          </w:tcPr>
          <w:p w:rsidR="002616D2" w:rsidRDefault="002616D2">
            <w:pPr>
              <w:pStyle w:val="ConsPlusNormal"/>
            </w:pPr>
            <w:r>
              <w:t>Чукотский автономный округ</w:t>
            </w:r>
          </w:p>
        </w:tc>
        <w:tc>
          <w:tcPr>
            <w:tcW w:w="1361" w:type="dxa"/>
          </w:tcPr>
          <w:p w:rsidR="002616D2" w:rsidRDefault="002616D2">
            <w:pPr>
              <w:pStyle w:val="ConsPlusNormal"/>
              <w:jc w:val="center"/>
            </w:pPr>
            <w:r>
              <w:t>10,0</w:t>
            </w:r>
          </w:p>
        </w:tc>
        <w:tc>
          <w:tcPr>
            <w:tcW w:w="1757" w:type="dxa"/>
          </w:tcPr>
          <w:p w:rsidR="002616D2" w:rsidRDefault="002616D2">
            <w:pPr>
              <w:pStyle w:val="ConsPlusNormal"/>
              <w:jc w:val="center"/>
            </w:pPr>
            <w:r>
              <w:t>15,0</w:t>
            </w:r>
          </w:p>
        </w:tc>
        <w:tc>
          <w:tcPr>
            <w:tcW w:w="1361" w:type="dxa"/>
          </w:tcPr>
          <w:p w:rsidR="002616D2" w:rsidRDefault="002616D2">
            <w:pPr>
              <w:pStyle w:val="ConsPlusNormal"/>
              <w:jc w:val="center"/>
            </w:pPr>
            <w:r>
              <w:t>40,0</w:t>
            </w:r>
          </w:p>
        </w:tc>
        <w:tc>
          <w:tcPr>
            <w:tcW w:w="1439" w:type="dxa"/>
          </w:tcPr>
          <w:p w:rsidR="002616D2" w:rsidRDefault="002616D2">
            <w:pPr>
              <w:pStyle w:val="ConsPlusNormal"/>
              <w:jc w:val="center"/>
            </w:pPr>
            <w:r>
              <w:t>60,0</w:t>
            </w:r>
          </w:p>
        </w:tc>
      </w:tr>
      <w:tr w:rsidR="002616D2">
        <w:tc>
          <w:tcPr>
            <w:tcW w:w="510" w:type="dxa"/>
          </w:tcPr>
          <w:p w:rsidR="002616D2" w:rsidRDefault="002616D2">
            <w:pPr>
              <w:pStyle w:val="ConsPlusNormal"/>
              <w:jc w:val="center"/>
            </w:pPr>
            <w:r>
              <w:t>85</w:t>
            </w:r>
          </w:p>
        </w:tc>
        <w:tc>
          <w:tcPr>
            <w:tcW w:w="2616" w:type="dxa"/>
          </w:tcPr>
          <w:p w:rsidR="002616D2" w:rsidRDefault="002616D2">
            <w:pPr>
              <w:pStyle w:val="ConsPlusNormal"/>
            </w:pPr>
            <w:r>
              <w:t>Ямало-Ненецкий автономный округ</w:t>
            </w:r>
          </w:p>
        </w:tc>
        <w:tc>
          <w:tcPr>
            <w:tcW w:w="1361" w:type="dxa"/>
          </w:tcPr>
          <w:p w:rsidR="002616D2" w:rsidRDefault="002616D2">
            <w:pPr>
              <w:pStyle w:val="ConsPlusNormal"/>
            </w:pPr>
          </w:p>
        </w:tc>
        <w:tc>
          <w:tcPr>
            <w:tcW w:w="1757" w:type="dxa"/>
          </w:tcPr>
          <w:p w:rsidR="002616D2" w:rsidRDefault="002616D2">
            <w:pPr>
              <w:pStyle w:val="ConsPlusNormal"/>
            </w:pPr>
          </w:p>
        </w:tc>
        <w:tc>
          <w:tcPr>
            <w:tcW w:w="1361" w:type="dxa"/>
          </w:tcPr>
          <w:p w:rsidR="002616D2" w:rsidRDefault="002616D2">
            <w:pPr>
              <w:pStyle w:val="ConsPlusNormal"/>
            </w:pPr>
          </w:p>
        </w:tc>
        <w:tc>
          <w:tcPr>
            <w:tcW w:w="1439" w:type="dxa"/>
          </w:tcPr>
          <w:p w:rsidR="002616D2" w:rsidRDefault="002616D2">
            <w:pPr>
              <w:pStyle w:val="ConsPlusNormal"/>
            </w:pPr>
          </w:p>
        </w:tc>
      </w:tr>
      <w:tr w:rsidR="002616D2">
        <w:tc>
          <w:tcPr>
            <w:tcW w:w="510" w:type="dxa"/>
          </w:tcPr>
          <w:p w:rsidR="002616D2" w:rsidRDefault="002616D2">
            <w:pPr>
              <w:pStyle w:val="ConsPlusNormal"/>
              <w:jc w:val="center"/>
            </w:pPr>
            <w:r>
              <w:t>85.1</w:t>
            </w:r>
          </w:p>
        </w:tc>
        <w:tc>
          <w:tcPr>
            <w:tcW w:w="2616" w:type="dxa"/>
          </w:tcPr>
          <w:p w:rsidR="002616D2" w:rsidRDefault="002616D2">
            <w:pPr>
              <w:pStyle w:val="ConsPlusNormal"/>
            </w:pPr>
            <w:r>
              <w:t>Новый Уренгой, Ноябрьск</w:t>
            </w:r>
          </w:p>
        </w:tc>
        <w:tc>
          <w:tcPr>
            <w:tcW w:w="1361" w:type="dxa"/>
          </w:tcPr>
          <w:p w:rsidR="002616D2" w:rsidRDefault="002616D2">
            <w:pPr>
              <w:pStyle w:val="ConsPlusNormal"/>
              <w:jc w:val="center"/>
            </w:pPr>
            <w:r>
              <w:t>16,0</w:t>
            </w:r>
          </w:p>
        </w:tc>
        <w:tc>
          <w:tcPr>
            <w:tcW w:w="1757" w:type="dxa"/>
          </w:tcPr>
          <w:p w:rsidR="002616D2" w:rsidRDefault="002616D2">
            <w:pPr>
              <w:pStyle w:val="ConsPlusNormal"/>
              <w:jc w:val="center"/>
            </w:pPr>
            <w:r>
              <w:t>24,0</w:t>
            </w:r>
          </w:p>
        </w:tc>
        <w:tc>
          <w:tcPr>
            <w:tcW w:w="1361" w:type="dxa"/>
          </w:tcPr>
          <w:p w:rsidR="002616D2" w:rsidRDefault="002616D2">
            <w:pPr>
              <w:pStyle w:val="ConsPlusNormal"/>
              <w:jc w:val="center"/>
            </w:pPr>
            <w:r>
              <w:t>55,0</w:t>
            </w:r>
          </w:p>
        </w:tc>
        <w:tc>
          <w:tcPr>
            <w:tcW w:w="1439" w:type="dxa"/>
          </w:tcPr>
          <w:p w:rsidR="002616D2" w:rsidRDefault="002616D2">
            <w:pPr>
              <w:pStyle w:val="ConsPlusNormal"/>
              <w:jc w:val="center"/>
            </w:pPr>
            <w:r>
              <w:t>80,0</w:t>
            </w:r>
          </w:p>
        </w:tc>
      </w:tr>
      <w:tr w:rsidR="002616D2">
        <w:tc>
          <w:tcPr>
            <w:tcW w:w="510" w:type="dxa"/>
          </w:tcPr>
          <w:p w:rsidR="002616D2" w:rsidRDefault="002616D2">
            <w:pPr>
              <w:pStyle w:val="ConsPlusNormal"/>
              <w:jc w:val="center"/>
            </w:pPr>
            <w:r>
              <w:t>85.2</w:t>
            </w:r>
          </w:p>
        </w:tc>
        <w:tc>
          <w:tcPr>
            <w:tcW w:w="2616" w:type="dxa"/>
          </w:tcPr>
          <w:p w:rsidR="002616D2" w:rsidRDefault="002616D2">
            <w:pPr>
              <w:pStyle w:val="ConsPlusNormal"/>
            </w:pPr>
            <w:r>
              <w:t>Прочие города и населенные пункты</w:t>
            </w:r>
          </w:p>
        </w:tc>
        <w:tc>
          <w:tcPr>
            <w:tcW w:w="1361" w:type="dxa"/>
          </w:tcPr>
          <w:p w:rsidR="002616D2" w:rsidRDefault="002616D2">
            <w:pPr>
              <w:pStyle w:val="ConsPlusNormal"/>
              <w:jc w:val="center"/>
            </w:pPr>
            <w:r>
              <w:t>10,0</w:t>
            </w:r>
          </w:p>
        </w:tc>
        <w:tc>
          <w:tcPr>
            <w:tcW w:w="1757" w:type="dxa"/>
          </w:tcPr>
          <w:p w:rsidR="002616D2" w:rsidRDefault="002616D2">
            <w:pPr>
              <w:pStyle w:val="ConsPlusNormal"/>
              <w:jc w:val="center"/>
            </w:pPr>
            <w:r>
              <w:t>15,0</w:t>
            </w:r>
          </w:p>
        </w:tc>
        <w:tc>
          <w:tcPr>
            <w:tcW w:w="1361" w:type="dxa"/>
          </w:tcPr>
          <w:p w:rsidR="002616D2" w:rsidRDefault="002616D2">
            <w:pPr>
              <w:pStyle w:val="ConsPlusNormal"/>
              <w:jc w:val="center"/>
            </w:pPr>
            <w:r>
              <w:t>40,0</w:t>
            </w:r>
          </w:p>
        </w:tc>
        <w:tc>
          <w:tcPr>
            <w:tcW w:w="1439" w:type="dxa"/>
          </w:tcPr>
          <w:p w:rsidR="002616D2" w:rsidRDefault="002616D2">
            <w:pPr>
              <w:pStyle w:val="ConsPlusNormal"/>
              <w:jc w:val="center"/>
            </w:pPr>
            <w:r>
              <w:t>60,0</w:t>
            </w:r>
          </w:p>
        </w:tc>
      </w:tr>
    </w:tbl>
    <w:p w:rsidR="002616D2" w:rsidRDefault="002616D2">
      <w:pPr>
        <w:pStyle w:val="ConsPlusNormal"/>
        <w:jc w:val="both"/>
      </w:pPr>
    </w:p>
    <w:p w:rsidR="002616D2" w:rsidRDefault="002616D2">
      <w:pPr>
        <w:pStyle w:val="ConsPlusNormal"/>
        <w:jc w:val="both"/>
      </w:pPr>
    </w:p>
    <w:p w:rsidR="002616D2" w:rsidRDefault="002616D2">
      <w:pPr>
        <w:pStyle w:val="ConsPlusNormal"/>
        <w:jc w:val="both"/>
      </w:pPr>
    </w:p>
    <w:p w:rsidR="002616D2" w:rsidRDefault="002616D2">
      <w:pPr>
        <w:pStyle w:val="ConsPlusNormal"/>
        <w:jc w:val="both"/>
      </w:pPr>
    </w:p>
    <w:p w:rsidR="002616D2" w:rsidRDefault="002616D2">
      <w:pPr>
        <w:pStyle w:val="ConsPlusNormal"/>
        <w:jc w:val="both"/>
      </w:pPr>
    </w:p>
    <w:p w:rsidR="002616D2" w:rsidRDefault="002616D2">
      <w:pPr>
        <w:pStyle w:val="ConsPlusNormal"/>
        <w:jc w:val="right"/>
        <w:outlineLvl w:val="0"/>
      </w:pPr>
      <w:r>
        <w:t>Приложение 8</w:t>
      </w:r>
    </w:p>
    <w:p w:rsidR="002616D2" w:rsidRDefault="002616D2">
      <w:pPr>
        <w:pStyle w:val="ConsPlusNormal"/>
        <w:jc w:val="right"/>
      </w:pPr>
      <w:r>
        <w:t>к Положению Банка России</w:t>
      </w:r>
    </w:p>
    <w:p w:rsidR="002616D2" w:rsidRDefault="002616D2">
      <w:pPr>
        <w:pStyle w:val="ConsPlusNormal"/>
        <w:jc w:val="right"/>
      </w:pPr>
      <w:r>
        <w:t>от 4 марта 2021 года N 755-П</w:t>
      </w:r>
    </w:p>
    <w:p w:rsidR="002616D2" w:rsidRDefault="002616D2">
      <w:pPr>
        <w:pStyle w:val="ConsPlusNormal"/>
        <w:jc w:val="right"/>
      </w:pPr>
      <w:r>
        <w:t>"О единой методике определения</w:t>
      </w:r>
    </w:p>
    <w:p w:rsidR="002616D2" w:rsidRDefault="002616D2">
      <w:pPr>
        <w:pStyle w:val="ConsPlusNormal"/>
        <w:jc w:val="right"/>
      </w:pPr>
      <w:r>
        <w:t>размера расходов на восстановительный</w:t>
      </w:r>
    </w:p>
    <w:p w:rsidR="002616D2" w:rsidRDefault="002616D2">
      <w:pPr>
        <w:pStyle w:val="ConsPlusNormal"/>
        <w:jc w:val="right"/>
      </w:pPr>
      <w:r>
        <w:t>ремонт в отношении поврежденного</w:t>
      </w:r>
    </w:p>
    <w:p w:rsidR="002616D2" w:rsidRDefault="002616D2">
      <w:pPr>
        <w:pStyle w:val="ConsPlusNormal"/>
        <w:jc w:val="right"/>
      </w:pPr>
      <w:r>
        <w:t>транспортного средства"</w:t>
      </w:r>
    </w:p>
    <w:p w:rsidR="002616D2" w:rsidRDefault="002616D2">
      <w:pPr>
        <w:pStyle w:val="ConsPlusNormal"/>
        <w:jc w:val="both"/>
      </w:pPr>
    </w:p>
    <w:p w:rsidR="002616D2" w:rsidRDefault="002616D2">
      <w:pPr>
        <w:pStyle w:val="ConsPlusTitle"/>
        <w:jc w:val="center"/>
      </w:pPr>
      <w:bookmarkStart w:id="20" w:name="P2596"/>
      <w:bookmarkEnd w:id="20"/>
      <w:r>
        <w:t>ЗНАЧЕНИЯ</w:t>
      </w:r>
    </w:p>
    <w:p w:rsidR="002616D2" w:rsidRDefault="002616D2">
      <w:pPr>
        <w:pStyle w:val="ConsPlusTitle"/>
        <w:jc w:val="center"/>
      </w:pPr>
      <w:r>
        <w:t>КОЭФФИЦИЕНТА K</w:t>
      </w:r>
      <w:r>
        <w:rPr>
          <w:vertAlign w:val="subscript"/>
        </w:rPr>
        <w:t>В</w:t>
      </w:r>
      <w:r>
        <w:t>, УЧИТЫВАЮЩЕГО СРОК ЭКСПЛУАТАЦИИ</w:t>
      </w:r>
    </w:p>
    <w:p w:rsidR="002616D2" w:rsidRDefault="002616D2">
      <w:pPr>
        <w:pStyle w:val="ConsPlusTitle"/>
        <w:jc w:val="center"/>
      </w:pPr>
      <w:r>
        <w:t>ТРАНСПОРТНОГО СРЕДСТВА НА МОМЕНТ ПОВРЕЖДЕНИЯ И СПРОС</w:t>
      </w:r>
    </w:p>
    <w:p w:rsidR="002616D2" w:rsidRDefault="002616D2">
      <w:pPr>
        <w:pStyle w:val="ConsPlusTitle"/>
        <w:jc w:val="center"/>
      </w:pPr>
      <w:r>
        <w:t>НА ЕГО НЕПОВРЕЖДЕННЫЕ ЧАСТИ, УЗЛЫ, АГРЕГАТЫ И ДЕТАЛИ</w:t>
      </w:r>
    </w:p>
    <w:p w:rsidR="002616D2" w:rsidRDefault="002616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35"/>
        <w:gridCol w:w="2947"/>
        <w:gridCol w:w="2778"/>
      </w:tblGrid>
      <w:tr w:rsidR="002616D2">
        <w:tc>
          <w:tcPr>
            <w:tcW w:w="510" w:type="dxa"/>
          </w:tcPr>
          <w:p w:rsidR="002616D2" w:rsidRDefault="002616D2">
            <w:pPr>
              <w:pStyle w:val="ConsPlusNormal"/>
              <w:jc w:val="center"/>
            </w:pPr>
            <w:r>
              <w:t>N п/п</w:t>
            </w:r>
          </w:p>
        </w:tc>
        <w:tc>
          <w:tcPr>
            <w:tcW w:w="2835" w:type="dxa"/>
          </w:tcPr>
          <w:p w:rsidR="002616D2" w:rsidRDefault="002616D2">
            <w:pPr>
              <w:pStyle w:val="ConsPlusNormal"/>
              <w:jc w:val="center"/>
            </w:pPr>
            <w:r>
              <w:t>Срок эксплуатации транспортного средства (лет)</w:t>
            </w:r>
          </w:p>
        </w:tc>
        <w:tc>
          <w:tcPr>
            <w:tcW w:w="2947" w:type="dxa"/>
          </w:tcPr>
          <w:p w:rsidR="002616D2" w:rsidRDefault="002616D2">
            <w:pPr>
              <w:pStyle w:val="ConsPlusNormal"/>
              <w:jc w:val="center"/>
            </w:pPr>
            <w:r>
              <w:t>Легковые транспортные средства, малотоннажные грузовые транспортные средства на базе легковых и мототехника</w:t>
            </w:r>
          </w:p>
        </w:tc>
        <w:tc>
          <w:tcPr>
            <w:tcW w:w="2778" w:type="dxa"/>
          </w:tcPr>
          <w:p w:rsidR="002616D2" w:rsidRDefault="002616D2">
            <w:pPr>
              <w:pStyle w:val="ConsPlusNormal"/>
              <w:jc w:val="center"/>
            </w:pPr>
            <w:r>
              <w:t>Грузовые транспортные средства, автобусы, специальная техника</w:t>
            </w:r>
          </w:p>
        </w:tc>
      </w:tr>
      <w:tr w:rsidR="002616D2">
        <w:tc>
          <w:tcPr>
            <w:tcW w:w="510" w:type="dxa"/>
          </w:tcPr>
          <w:p w:rsidR="002616D2" w:rsidRDefault="002616D2">
            <w:pPr>
              <w:pStyle w:val="ConsPlusNormal"/>
              <w:jc w:val="center"/>
            </w:pPr>
            <w:r>
              <w:t>1</w:t>
            </w:r>
          </w:p>
        </w:tc>
        <w:tc>
          <w:tcPr>
            <w:tcW w:w="2835" w:type="dxa"/>
          </w:tcPr>
          <w:p w:rsidR="002616D2" w:rsidRDefault="002616D2">
            <w:pPr>
              <w:pStyle w:val="ConsPlusNormal"/>
              <w:jc w:val="center"/>
            </w:pPr>
            <w:r>
              <w:t>2</w:t>
            </w:r>
          </w:p>
        </w:tc>
        <w:tc>
          <w:tcPr>
            <w:tcW w:w="2947" w:type="dxa"/>
          </w:tcPr>
          <w:p w:rsidR="002616D2" w:rsidRDefault="002616D2">
            <w:pPr>
              <w:pStyle w:val="ConsPlusNormal"/>
              <w:jc w:val="center"/>
            </w:pPr>
            <w:r>
              <w:t>3</w:t>
            </w:r>
          </w:p>
        </w:tc>
        <w:tc>
          <w:tcPr>
            <w:tcW w:w="2778" w:type="dxa"/>
          </w:tcPr>
          <w:p w:rsidR="002616D2" w:rsidRDefault="002616D2">
            <w:pPr>
              <w:pStyle w:val="ConsPlusNormal"/>
              <w:jc w:val="center"/>
            </w:pPr>
            <w:r>
              <w:t>4</w:t>
            </w:r>
          </w:p>
        </w:tc>
      </w:tr>
      <w:tr w:rsidR="002616D2">
        <w:tc>
          <w:tcPr>
            <w:tcW w:w="510" w:type="dxa"/>
          </w:tcPr>
          <w:p w:rsidR="002616D2" w:rsidRDefault="002616D2">
            <w:pPr>
              <w:pStyle w:val="ConsPlusNormal"/>
              <w:jc w:val="center"/>
            </w:pPr>
            <w:r>
              <w:t>1</w:t>
            </w:r>
          </w:p>
        </w:tc>
        <w:tc>
          <w:tcPr>
            <w:tcW w:w="2835" w:type="dxa"/>
          </w:tcPr>
          <w:p w:rsidR="002616D2" w:rsidRDefault="002616D2">
            <w:pPr>
              <w:pStyle w:val="ConsPlusNormal"/>
              <w:ind w:left="283"/>
            </w:pPr>
            <w:r>
              <w:t>0 - 5 (включительно)</w:t>
            </w:r>
          </w:p>
        </w:tc>
        <w:tc>
          <w:tcPr>
            <w:tcW w:w="2947" w:type="dxa"/>
          </w:tcPr>
          <w:p w:rsidR="002616D2" w:rsidRDefault="002616D2">
            <w:pPr>
              <w:pStyle w:val="ConsPlusNormal"/>
              <w:jc w:val="center"/>
            </w:pPr>
            <w:r>
              <w:t>0,80</w:t>
            </w:r>
          </w:p>
        </w:tc>
        <w:tc>
          <w:tcPr>
            <w:tcW w:w="2778" w:type="dxa"/>
          </w:tcPr>
          <w:p w:rsidR="002616D2" w:rsidRDefault="002616D2">
            <w:pPr>
              <w:pStyle w:val="ConsPlusNormal"/>
              <w:jc w:val="center"/>
            </w:pPr>
            <w:r>
              <w:t>0,80</w:t>
            </w:r>
          </w:p>
        </w:tc>
      </w:tr>
      <w:tr w:rsidR="002616D2">
        <w:tc>
          <w:tcPr>
            <w:tcW w:w="510" w:type="dxa"/>
          </w:tcPr>
          <w:p w:rsidR="002616D2" w:rsidRDefault="002616D2">
            <w:pPr>
              <w:pStyle w:val="ConsPlusNormal"/>
              <w:jc w:val="center"/>
            </w:pPr>
            <w:r>
              <w:t>2</w:t>
            </w:r>
          </w:p>
        </w:tc>
        <w:tc>
          <w:tcPr>
            <w:tcW w:w="2835" w:type="dxa"/>
          </w:tcPr>
          <w:p w:rsidR="002616D2" w:rsidRDefault="002616D2">
            <w:pPr>
              <w:pStyle w:val="ConsPlusNormal"/>
              <w:ind w:left="283"/>
            </w:pPr>
            <w:r>
              <w:t>6 - 10 (включительно)</w:t>
            </w:r>
          </w:p>
        </w:tc>
        <w:tc>
          <w:tcPr>
            <w:tcW w:w="2947" w:type="dxa"/>
          </w:tcPr>
          <w:p w:rsidR="002616D2" w:rsidRDefault="002616D2">
            <w:pPr>
              <w:pStyle w:val="ConsPlusNormal"/>
              <w:jc w:val="center"/>
            </w:pPr>
            <w:r>
              <w:t>0,65</w:t>
            </w:r>
          </w:p>
        </w:tc>
        <w:tc>
          <w:tcPr>
            <w:tcW w:w="2778" w:type="dxa"/>
          </w:tcPr>
          <w:p w:rsidR="002616D2" w:rsidRDefault="002616D2">
            <w:pPr>
              <w:pStyle w:val="ConsPlusNormal"/>
              <w:jc w:val="center"/>
            </w:pPr>
            <w:r>
              <w:t>0,60</w:t>
            </w:r>
          </w:p>
        </w:tc>
      </w:tr>
      <w:tr w:rsidR="002616D2">
        <w:tc>
          <w:tcPr>
            <w:tcW w:w="510" w:type="dxa"/>
          </w:tcPr>
          <w:p w:rsidR="002616D2" w:rsidRDefault="002616D2">
            <w:pPr>
              <w:pStyle w:val="ConsPlusNormal"/>
              <w:jc w:val="center"/>
            </w:pPr>
            <w:r>
              <w:t>3</w:t>
            </w:r>
          </w:p>
        </w:tc>
        <w:tc>
          <w:tcPr>
            <w:tcW w:w="2835" w:type="dxa"/>
          </w:tcPr>
          <w:p w:rsidR="002616D2" w:rsidRDefault="002616D2">
            <w:pPr>
              <w:pStyle w:val="ConsPlusNormal"/>
              <w:ind w:left="283"/>
            </w:pPr>
            <w:r>
              <w:t>11 - 15 (включительно)</w:t>
            </w:r>
          </w:p>
        </w:tc>
        <w:tc>
          <w:tcPr>
            <w:tcW w:w="2947" w:type="dxa"/>
          </w:tcPr>
          <w:p w:rsidR="002616D2" w:rsidRDefault="002616D2">
            <w:pPr>
              <w:pStyle w:val="ConsPlusNormal"/>
              <w:jc w:val="center"/>
            </w:pPr>
            <w:r>
              <w:t>0,55</w:t>
            </w:r>
          </w:p>
        </w:tc>
        <w:tc>
          <w:tcPr>
            <w:tcW w:w="2778" w:type="dxa"/>
          </w:tcPr>
          <w:p w:rsidR="002616D2" w:rsidRDefault="002616D2">
            <w:pPr>
              <w:pStyle w:val="ConsPlusNormal"/>
              <w:jc w:val="center"/>
            </w:pPr>
            <w:r>
              <w:t>0,50</w:t>
            </w:r>
          </w:p>
        </w:tc>
      </w:tr>
      <w:tr w:rsidR="002616D2">
        <w:tc>
          <w:tcPr>
            <w:tcW w:w="510" w:type="dxa"/>
          </w:tcPr>
          <w:p w:rsidR="002616D2" w:rsidRDefault="002616D2">
            <w:pPr>
              <w:pStyle w:val="ConsPlusNormal"/>
              <w:jc w:val="center"/>
            </w:pPr>
            <w:r>
              <w:t>4</w:t>
            </w:r>
          </w:p>
        </w:tc>
        <w:tc>
          <w:tcPr>
            <w:tcW w:w="2835" w:type="dxa"/>
          </w:tcPr>
          <w:p w:rsidR="002616D2" w:rsidRDefault="002616D2">
            <w:pPr>
              <w:pStyle w:val="ConsPlusNormal"/>
              <w:ind w:left="283"/>
            </w:pPr>
            <w:r>
              <w:t>16 - 20 (включительно)</w:t>
            </w:r>
          </w:p>
        </w:tc>
        <w:tc>
          <w:tcPr>
            <w:tcW w:w="2947" w:type="dxa"/>
          </w:tcPr>
          <w:p w:rsidR="002616D2" w:rsidRDefault="002616D2">
            <w:pPr>
              <w:pStyle w:val="ConsPlusNormal"/>
              <w:jc w:val="center"/>
            </w:pPr>
            <w:r>
              <w:t>0,40</w:t>
            </w:r>
          </w:p>
        </w:tc>
        <w:tc>
          <w:tcPr>
            <w:tcW w:w="2778" w:type="dxa"/>
          </w:tcPr>
          <w:p w:rsidR="002616D2" w:rsidRDefault="002616D2">
            <w:pPr>
              <w:pStyle w:val="ConsPlusNormal"/>
              <w:jc w:val="center"/>
            </w:pPr>
            <w:r>
              <w:t>0,35</w:t>
            </w:r>
          </w:p>
        </w:tc>
      </w:tr>
      <w:tr w:rsidR="002616D2">
        <w:tc>
          <w:tcPr>
            <w:tcW w:w="510" w:type="dxa"/>
          </w:tcPr>
          <w:p w:rsidR="002616D2" w:rsidRDefault="002616D2">
            <w:pPr>
              <w:pStyle w:val="ConsPlusNormal"/>
              <w:jc w:val="center"/>
            </w:pPr>
            <w:r>
              <w:t>5</w:t>
            </w:r>
          </w:p>
        </w:tc>
        <w:tc>
          <w:tcPr>
            <w:tcW w:w="2835" w:type="dxa"/>
          </w:tcPr>
          <w:p w:rsidR="002616D2" w:rsidRDefault="002616D2">
            <w:pPr>
              <w:pStyle w:val="ConsPlusNormal"/>
              <w:ind w:left="283"/>
            </w:pPr>
            <w:r>
              <w:t>21 и более</w:t>
            </w:r>
          </w:p>
        </w:tc>
        <w:tc>
          <w:tcPr>
            <w:tcW w:w="2947" w:type="dxa"/>
          </w:tcPr>
          <w:p w:rsidR="002616D2" w:rsidRDefault="002616D2">
            <w:pPr>
              <w:pStyle w:val="ConsPlusNormal"/>
              <w:jc w:val="center"/>
            </w:pPr>
            <w:r>
              <w:t>0,35</w:t>
            </w:r>
          </w:p>
        </w:tc>
        <w:tc>
          <w:tcPr>
            <w:tcW w:w="2778" w:type="dxa"/>
          </w:tcPr>
          <w:p w:rsidR="002616D2" w:rsidRDefault="002616D2">
            <w:pPr>
              <w:pStyle w:val="ConsPlusNormal"/>
              <w:jc w:val="center"/>
            </w:pPr>
            <w:r>
              <w:t>0,30</w:t>
            </w:r>
          </w:p>
        </w:tc>
      </w:tr>
    </w:tbl>
    <w:p w:rsidR="002616D2" w:rsidRDefault="002616D2">
      <w:pPr>
        <w:pStyle w:val="ConsPlusNormal"/>
        <w:jc w:val="both"/>
      </w:pPr>
    </w:p>
    <w:p w:rsidR="002616D2" w:rsidRDefault="002616D2">
      <w:pPr>
        <w:pStyle w:val="ConsPlusNormal"/>
        <w:jc w:val="both"/>
      </w:pPr>
    </w:p>
    <w:p w:rsidR="002616D2" w:rsidRDefault="002616D2">
      <w:pPr>
        <w:pStyle w:val="ConsPlusNormal"/>
        <w:jc w:val="both"/>
      </w:pPr>
    </w:p>
    <w:p w:rsidR="002616D2" w:rsidRDefault="002616D2">
      <w:pPr>
        <w:pStyle w:val="ConsPlusNormal"/>
        <w:jc w:val="both"/>
      </w:pPr>
    </w:p>
    <w:p w:rsidR="002616D2" w:rsidRDefault="002616D2">
      <w:pPr>
        <w:pStyle w:val="ConsPlusNormal"/>
        <w:jc w:val="both"/>
      </w:pPr>
    </w:p>
    <w:p w:rsidR="002616D2" w:rsidRDefault="002616D2">
      <w:pPr>
        <w:pStyle w:val="ConsPlusNormal"/>
        <w:jc w:val="right"/>
        <w:outlineLvl w:val="0"/>
      </w:pPr>
      <w:r>
        <w:t>Приложение 9</w:t>
      </w:r>
    </w:p>
    <w:p w:rsidR="002616D2" w:rsidRDefault="002616D2">
      <w:pPr>
        <w:pStyle w:val="ConsPlusNormal"/>
        <w:jc w:val="right"/>
      </w:pPr>
      <w:r>
        <w:t>к Положению Банка России</w:t>
      </w:r>
    </w:p>
    <w:p w:rsidR="002616D2" w:rsidRDefault="002616D2">
      <w:pPr>
        <w:pStyle w:val="ConsPlusNormal"/>
        <w:jc w:val="right"/>
      </w:pPr>
      <w:r>
        <w:t>от 4 марта 2021 года N 755-П</w:t>
      </w:r>
    </w:p>
    <w:p w:rsidR="002616D2" w:rsidRDefault="002616D2">
      <w:pPr>
        <w:pStyle w:val="ConsPlusNormal"/>
        <w:jc w:val="right"/>
      </w:pPr>
      <w:r>
        <w:t>"О единой методике определения</w:t>
      </w:r>
    </w:p>
    <w:p w:rsidR="002616D2" w:rsidRDefault="002616D2">
      <w:pPr>
        <w:pStyle w:val="ConsPlusNormal"/>
        <w:jc w:val="right"/>
      </w:pPr>
      <w:r>
        <w:t>размера расходов на восстановительный</w:t>
      </w:r>
    </w:p>
    <w:p w:rsidR="002616D2" w:rsidRDefault="002616D2">
      <w:pPr>
        <w:pStyle w:val="ConsPlusNormal"/>
        <w:jc w:val="right"/>
      </w:pPr>
      <w:r>
        <w:t>ремонт в отношении поврежденного</w:t>
      </w:r>
    </w:p>
    <w:p w:rsidR="002616D2" w:rsidRDefault="002616D2">
      <w:pPr>
        <w:pStyle w:val="ConsPlusNormal"/>
        <w:jc w:val="right"/>
      </w:pPr>
      <w:r>
        <w:t>транспортного средства"</w:t>
      </w:r>
    </w:p>
    <w:p w:rsidR="002616D2" w:rsidRDefault="002616D2">
      <w:pPr>
        <w:pStyle w:val="ConsPlusNormal"/>
        <w:jc w:val="both"/>
      </w:pPr>
    </w:p>
    <w:p w:rsidR="002616D2" w:rsidRDefault="002616D2">
      <w:pPr>
        <w:pStyle w:val="ConsPlusTitle"/>
        <w:jc w:val="center"/>
      </w:pPr>
      <w:bookmarkStart w:id="21" w:name="P2642"/>
      <w:bookmarkEnd w:id="21"/>
      <w:r>
        <w:t>ЗНАЧЕНИЯ</w:t>
      </w:r>
    </w:p>
    <w:p w:rsidR="002616D2" w:rsidRDefault="002616D2">
      <w:pPr>
        <w:pStyle w:val="ConsPlusTitle"/>
        <w:jc w:val="center"/>
      </w:pPr>
      <w:r>
        <w:t>КОЭФФИЦИЕНТА K</w:t>
      </w:r>
      <w:r>
        <w:rPr>
          <w:vertAlign w:val="subscript"/>
        </w:rPr>
        <w:t>ОП</w:t>
      </w:r>
      <w:r>
        <w:t>, УЧИТЫВАЮЩЕГО ОБЪЕМ (СТЕПЕНЬ) МЕХАНИЧЕСКИХ</w:t>
      </w:r>
    </w:p>
    <w:p w:rsidR="002616D2" w:rsidRDefault="002616D2">
      <w:pPr>
        <w:pStyle w:val="ConsPlusTitle"/>
        <w:jc w:val="center"/>
      </w:pPr>
      <w:r>
        <w:t>ПОВРЕЖДЕНИЙ ТРАНСПОРТНОГО СРЕДСТВА</w:t>
      </w:r>
    </w:p>
    <w:p w:rsidR="002616D2" w:rsidRDefault="002616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3214"/>
        <w:gridCol w:w="3215"/>
      </w:tblGrid>
      <w:tr w:rsidR="002616D2">
        <w:tc>
          <w:tcPr>
            <w:tcW w:w="2665" w:type="dxa"/>
          </w:tcPr>
          <w:p w:rsidR="002616D2" w:rsidRDefault="002616D2">
            <w:pPr>
              <w:pStyle w:val="ConsPlusNormal"/>
              <w:jc w:val="center"/>
            </w:pPr>
            <w:r>
              <w:t>Объем механических повреждений транспортного средства</w:t>
            </w:r>
          </w:p>
        </w:tc>
        <w:tc>
          <w:tcPr>
            <w:tcW w:w="3214" w:type="dxa"/>
          </w:tcPr>
          <w:p w:rsidR="002616D2" w:rsidRDefault="002616D2">
            <w:pPr>
              <w:pStyle w:val="ConsPlusNormal"/>
              <w:jc w:val="center"/>
            </w:pPr>
            <w:r>
              <w:t>Соотношение стоимости неповрежденных элементов к стоимости транспортного средства (C</w:t>
            </w:r>
            <w:r>
              <w:rPr>
                <w:vertAlign w:val="subscript"/>
              </w:rPr>
              <w:t>i</w:t>
            </w:r>
            <w:r>
              <w:t>), %</w:t>
            </w:r>
          </w:p>
        </w:tc>
        <w:tc>
          <w:tcPr>
            <w:tcW w:w="3215" w:type="dxa"/>
          </w:tcPr>
          <w:p w:rsidR="002616D2" w:rsidRDefault="002616D2">
            <w:pPr>
              <w:pStyle w:val="ConsPlusNormal"/>
              <w:jc w:val="center"/>
            </w:pPr>
            <w:r>
              <w:t>Значение коэффициента, учитывающего объем механических повреждений</w:t>
            </w:r>
          </w:p>
        </w:tc>
      </w:tr>
      <w:tr w:rsidR="002616D2">
        <w:tc>
          <w:tcPr>
            <w:tcW w:w="2665" w:type="dxa"/>
          </w:tcPr>
          <w:p w:rsidR="002616D2" w:rsidRDefault="002616D2">
            <w:pPr>
              <w:pStyle w:val="ConsPlusNormal"/>
              <w:jc w:val="center"/>
            </w:pPr>
            <w:r>
              <w:t>1</w:t>
            </w:r>
          </w:p>
        </w:tc>
        <w:tc>
          <w:tcPr>
            <w:tcW w:w="3214" w:type="dxa"/>
          </w:tcPr>
          <w:p w:rsidR="002616D2" w:rsidRDefault="002616D2">
            <w:pPr>
              <w:pStyle w:val="ConsPlusNormal"/>
              <w:jc w:val="center"/>
            </w:pPr>
            <w:r>
              <w:t>2</w:t>
            </w:r>
          </w:p>
        </w:tc>
        <w:tc>
          <w:tcPr>
            <w:tcW w:w="3215" w:type="dxa"/>
          </w:tcPr>
          <w:p w:rsidR="002616D2" w:rsidRDefault="002616D2">
            <w:pPr>
              <w:pStyle w:val="ConsPlusNormal"/>
              <w:jc w:val="center"/>
            </w:pPr>
            <w:r>
              <w:t>3</w:t>
            </w:r>
          </w:p>
        </w:tc>
      </w:tr>
      <w:tr w:rsidR="002616D2">
        <w:tc>
          <w:tcPr>
            <w:tcW w:w="2665" w:type="dxa"/>
            <w:vMerge w:val="restart"/>
          </w:tcPr>
          <w:p w:rsidR="002616D2" w:rsidRDefault="002616D2">
            <w:pPr>
              <w:pStyle w:val="ConsPlusNormal"/>
            </w:pPr>
            <w:r>
              <w:t>Незначительный</w:t>
            </w:r>
          </w:p>
        </w:tc>
        <w:tc>
          <w:tcPr>
            <w:tcW w:w="3214" w:type="dxa"/>
            <w:vAlign w:val="center"/>
          </w:tcPr>
          <w:p w:rsidR="002616D2" w:rsidRDefault="002616D2">
            <w:pPr>
              <w:pStyle w:val="ConsPlusNormal"/>
              <w:jc w:val="center"/>
            </w:pPr>
            <w:r>
              <w:t>80 - 100</w:t>
            </w:r>
          </w:p>
        </w:tc>
        <w:tc>
          <w:tcPr>
            <w:tcW w:w="3215" w:type="dxa"/>
            <w:vAlign w:val="center"/>
          </w:tcPr>
          <w:p w:rsidR="002616D2" w:rsidRDefault="002616D2">
            <w:pPr>
              <w:pStyle w:val="ConsPlusNormal"/>
              <w:jc w:val="center"/>
            </w:pPr>
            <w:r>
              <w:t>0,9 - 1</w:t>
            </w:r>
          </w:p>
        </w:tc>
      </w:tr>
      <w:tr w:rsidR="002616D2">
        <w:tc>
          <w:tcPr>
            <w:tcW w:w="0" w:type="auto"/>
            <w:vMerge/>
          </w:tcPr>
          <w:p w:rsidR="002616D2" w:rsidRDefault="002616D2">
            <w:pPr>
              <w:pStyle w:val="ConsPlusNormal"/>
            </w:pPr>
          </w:p>
        </w:tc>
        <w:tc>
          <w:tcPr>
            <w:tcW w:w="3214" w:type="dxa"/>
            <w:vAlign w:val="center"/>
          </w:tcPr>
          <w:p w:rsidR="002616D2" w:rsidRDefault="002616D2">
            <w:pPr>
              <w:pStyle w:val="ConsPlusNormal"/>
              <w:jc w:val="center"/>
            </w:pPr>
            <w:r>
              <w:t>60 - 80</w:t>
            </w:r>
          </w:p>
        </w:tc>
        <w:tc>
          <w:tcPr>
            <w:tcW w:w="3215" w:type="dxa"/>
            <w:vAlign w:val="center"/>
          </w:tcPr>
          <w:p w:rsidR="002616D2" w:rsidRDefault="002616D2">
            <w:pPr>
              <w:pStyle w:val="ConsPlusNormal"/>
              <w:jc w:val="center"/>
            </w:pPr>
            <w:r>
              <w:t>0,8 - 0,9</w:t>
            </w:r>
          </w:p>
        </w:tc>
      </w:tr>
      <w:tr w:rsidR="002616D2">
        <w:tc>
          <w:tcPr>
            <w:tcW w:w="2665" w:type="dxa"/>
            <w:vMerge w:val="restart"/>
          </w:tcPr>
          <w:p w:rsidR="002616D2" w:rsidRDefault="002616D2">
            <w:pPr>
              <w:pStyle w:val="ConsPlusNormal"/>
            </w:pPr>
            <w:r>
              <w:t>Средний</w:t>
            </w:r>
          </w:p>
        </w:tc>
        <w:tc>
          <w:tcPr>
            <w:tcW w:w="3214" w:type="dxa"/>
            <w:vAlign w:val="center"/>
          </w:tcPr>
          <w:p w:rsidR="002616D2" w:rsidRDefault="002616D2">
            <w:pPr>
              <w:pStyle w:val="ConsPlusNormal"/>
              <w:jc w:val="center"/>
            </w:pPr>
            <w:r>
              <w:t>40 - 60</w:t>
            </w:r>
          </w:p>
        </w:tc>
        <w:tc>
          <w:tcPr>
            <w:tcW w:w="3215" w:type="dxa"/>
            <w:vAlign w:val="center"/>
          </w:tcPr>
          <w:p w:rsidR="002616D2" w:rsidRDefault="002616D2">
            <w:pPr>
              <w:pStyle w:val="ConsPlusNormal"/>
              <w:jc w:val="center"/>
            </w:pPr>
            <w:r>
              <w:t>0,7 - 0,8</w:t>
            </w:r>
          </w:p>
        </w:tc>
      </w:tr>
      <w:tr w:rsidR="002616D2">
        <w:tc>
          <w:tcPr>
            <w:tcW w:w="0" w:type="auto"/>
            <w:vMerge/>
          </w:tcPr>
          <w:p w:rsidR="002616D2" w:rsidRDefault="002616D2">
            <w:pPr>
              <w:pStyle w:val="ConsPlusNormal"/>
            </w:pPr>
          </w:p>
        </w:tc>
        <w:tc>
          <w:tcPr>
            <w:tcW w:w="3214" w:type="dxa"/>
            <w:vAlign w:val="center"/>
          </w:tcPr>
          <w:p w:rsidR="002616D2" w:rsidRDefault="002616D2">
            <w:pPr>
              <w:pStyle w:val="ConsPlusNormal"/>
              <w:jc w:val="center"/>
            </w:pPr>
            <w:r>
              <w:t>20 - 40</w:t>
            </w:r>
          </w:p>
        </w:tc>
        <w:tc>
          <w:tcPr>
            <w:tcW w:w="3215" w:type="dxa"/>
            <w:vAlign w:val="center"/>
          </w:tcPr>
          <w:p w:rsidR="002616D2" w:rsidRDefault="002616D2">
            <w:pPr>
              <w:pStyle w:val="ConsPlusNormal"/>
              <w:jc w:val="center"/>
            </w:pPr>
            <w:r>
              <w:t>0,6 - 0,7</w:t>
            </w:r>
          </w:p>
        </w:tc>
      </w:tr>
      <w:tr w:rsidR="002616D2">
        <w:tc>
          <w:tcPr>
            <w:tcW w:w="2665" w:type="dxa"/>
            <w:vAlign w:val="center"/>
          </w:tcPr>
          <w:p w:rsidR="002616D2" w:rsidRDefault="002616D2">
            <w:pPr>
              <w:pStyle w:val="ConsPlusNormal"/>
            </w:pPr>
            <w:r>
              <w:t>Значительный</w:t>
            </w:r>
          </w:p>
        </w:tc>
        <w:tc>
          <w:tcPr>
            <w:tcW w:w="3214" w:type="dxa"/>
            <w:vAlign w:val="center"/>
          </w:tcPr>
          <w:p w:rsidR="002616D2" w:rsidRDefault="002616D2">
            <w:pPr>
              <w:pStyle w:val="ConsPlusNormal"/>
              <w:jc w:val="center"/>
            </w:pPr>
            <w:r>
              <w:t>0 - 20</w:t>
            </w:r>
          </w:p>
        </w:tc>
        <w:tc>
          <w:tcPr>
            <w:tcW w:w="3215" w:type="dxa"/>
            <w:vAlign w:val="center"/>
          </w:tcPr>
          <w:p w:rsidR="002616D2" w:rsidRDefault="002616D2">
            <w:pPr>
              <w:pStyle w:val="ConsPlusNormal"/>
              <w:jc w:val="center"/>
            </w:pPr>
            <w:r>
              <w:t>0,5 - 0,6</w:t>
            </w:r>
          </w:p>
        </w:tc>
      </w:tr>
    </w:tbl>
    <w:p w:rsidR="002616D2" w:rsidRDefault="002616D2">
      <w:pPr>
        <w:pStyle w:val="ConsPlusNormal"/>
        <w:jc w:val="both"/>
      </w:pPr>
    </w:p>
    <w:p w:rsidR="002616D2" w:rsidRDefault="002616D2">
      <w:pPr>
        <w:pStyle w:val="ConsPlusNormal"/>
        <w:jc w:val="both"/>
      </w:pPr>
    </w:p>
    <w:p w:rsidR="002616D2" w:rsidRDefault="002616D2">
      <w:pPr>
        <w:pStyle w:val="ConsPlusNormal"/>
        <w:jc w:val="both"/>
      </w:pPr>
    </w:p>
    <w:p w:rsidR="002616D2" w:rsidRDefault="002616D2">
      <w:pPr>
        <w:pStyle w:val="ConsPlusNormal"/>
        <w:jc w:val="both"/>
      </w:pPr>
    </w:p>
    <w:p w:rsidR="002616D2" w:rsidRDefault="002616D2">
      <w:pPr>
        <w:pStyle w:val="ConsPlusNormal"/>
        <w:jc w:val="both"/>
      </w:pPr>
    </w:p>
    <w:p w:rsidR="002616D2" w:rsidRDefault="002616D2">
      <w:pPr>
        <w:pStyle w:val="ConsPlusNormal"/>
        <w:jc w:val="right"/>
        <w:outlineLvl w:val="0"/>
      </w:pPr>
      <w:r>
        <w:t>Приложение 10</w:t>
      </w:r>
    </w:p>
    <w:p w:rsidR="002616D2" w:rsidRDefault="002616D2">
      <w:pPr>
        <w:pStyle w:val="ConsPlusNormal"/>
        <w:jc w:val="right"/>
      </w:pPr>
      <w:r>
        <w:t>к Положению Банка России</w:t>
      </w:r>
    </w:p>
    <w:p w:rsidR="002616D2" w:rsidRDefault="002616D2">
      <w:pPr>
        <w:pStyle w:val="ConsPlusNormal"/>
        <w:jc w:val="right"/>
      </w:pPr>
      <w:r>
        <w:t>от 4 марта 2021 года N 755-П</w:t>
      </w:r>
    </w:p>
    <w:p w:rsidR="002616D2" w:rsidRDefault="002616D2">
      <w:pPr>
        <w:pStyle w:val="ConsPlusNormal"/>
        <w:jc w:val="right"/>
      </w:pPr>
      <w:r>
        <w:t>"О единой методике определения</w:t>
      </w:r>
    </w:p>
    <w:p w:rsidR="002616D2" w:rsidRDefault="002616D2">
      <w:pPr>
        <w:pStyle w:val="ConsPlusNormal"/>
        <w:jc w:val="right"/>
      </w:pPr>
      <w:r>
        <w:t>размера расходов на восстановительный</w:t>
      </w:r>
    </w:p>
    <w:p w:rsidR="002616D2" w:rsidRDefault="002616D2">
      <w:pPr>
        <w:pStyle w:val="ConsPlusNormal"/>
        <w:jc w:val="right"/>
      </w:pPr>
      <w:r>
        <w:t>ремонт в отношении поврежденного</w:t>
      </w:r>
    </w:p>
    <w:p w:rsidR="002616D2" w:rsidRDefault="002616D2">
      <w:pPr>
        <w:pStyle w:val="ConsPlusNormal"/>
        <w:jc w:val="right"/>
      </w:pPr>
      <w:r>
        <w:t>транспортного средства"</w:t>
      </w:r>
    </w:p>
    <w:p w:rsidR="002616D2" w:rsidRDefault="002616D2">
      <w:pPr>
        <w:pStyle w:val="ConsPlusNormal"/>
        <w:jc w:val="both"/>
      </w:pPr>
    </w:p>
    <w:p w:rsidR="002616D2" w:rsidRDefault="002616D2">
      <w:pPr>
        <w:pStyle w:val="ConsPlusTitle"/>
        <w:jc w:val="center"/>
        <w:outlineLvl w:val="1"/>
      </w:pPr>
      <w:bookmarkStart w:id="22" w:name="P2678"/>
      <w:bookmarkEnd w:id="22"/>
      <w:r>
        <w:t>Процентное соотношение стоимости неповрежденных</w:t>
      </w:r>
    </w:p>
    <w:p w:rsidR="002616D2" w:rsidRDefault="002616D2">
      <w:pPr>
        <w:pStyle w:val="ConsPlusTitle"/>
        <w:jc w:val="center"/>
      </w:pPr>
      <w:r>
        <w:t>элементов легковых автомобилей, а также малотоннажных</w:t>
      </w:r>
    </w:p>
    <w:p w:rsidR="002616D2" w:rsidRDefault="002616D2">
      <w:pPr>
        <w:pStyle w:val="ConsPlusTitle"/>
        <w:jc w:val="center"/>
      </w:pPr>
      <w:r>
        <w:t>грузовых автомобилей на базе легковых к стоимости</w:t>
      </w:r>
    </w:p>
    <w:p w:rsidR="002616D2" w:rsidRDefault="002616D2">
      <w:pPr>
        <w:pStyle w:val="ConsPlusTitle"/>
        <w:jc w:val="center"/>
      </w:pPr>
      <w:r>
        <w:t>транспортного средства в неповрежденном виде</w:t>
      </w:r>
    </w:p>
    <w:p w:rsidR="002616D2" w:rsidRDefault="002616D2">
      <w:pPr>
        <w:pStyle w:val="ConsPlusNormal"/>
        <w:jc w:val="both"/>
      </w:pPr>
    </w:p>
    <w:p w:rsidR="002616D2" w:rsidRDefault="002616D2">
      <w:pPr>
        <w:pStyle w:val="ConsPlusNormal"/>
        <w:jc w:val="right"/>
      </w:pPr>
      <w:r>
        <w:t>Таблица 1</w:t>
      </w:r>
    </w:p>
    <w:p w:rsidR="002616D2" w:rsidRDefault="002616D2">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531"/>
        <w:gridCol w:w="1247"/>
        <w:gridCol w:w="1474"/>
        <w:gridCol w:w="1474"/>
      </w:tblGrid>
      <w:tr w:rsidR="002616D2">
        <w:tc>
          <w:tcPr>
            <w:tcW w:w="3345" w:type="dxa"/>
            <w:vMerge w:val="restart"/>
          </w:tcPr>
          <w:p w:rsidR="002616D2" w:rsidRDefault="002616D2">
            <w:pPr>
              <w:pStyle w:val="ConsPlusNormal"/>
              <w:jc w:val="center"/>
            </w:pPr>
            <w:r>
              <w:t>Наименование составной части</w:t>
            </w:r>
          </w:p>
        </w:tc>
        <w:tc>
          <w:tcPr>
            <w:tcW w:w="5726" w:type="dxa"/>
            <w:gridSpan w:val="4"/>
          </w:tcPr>
          <w:p w:rsidR="002616D2" w:rsidRDefault="002616D2">
            <w:pPr>
              <w:pStyle w:val="ConsPlusNormal"/>
              <w:jc w:val="center"/>
            </w:pPr>
            <w:r>
              <w:t>Процентное соотношение (вес) стоимости неповрежденных составных частей транспортного средства к стоимости транспортного средства в неповрежденном виде (C</w:t>
            </w:r>
            <w:r>
              <w:rPr>
                <w:vertAlign w:val="subscript"/>
              </w:rPr>
              <w:t>i</w:t>
            </w:r>
            <w:r>
              <w:t>)</w:t>
            </w:r>
          </w:p>
        </w:tc>
      </w:tr>
      <w:tr w:rsidR="002616D2">
        <w:tc>
          <w:tcPr>
            <w:tcW w:w="0" w:type="auto"/>
            <w:vMerge/>
          </w:tcPr>
          <w:p w:rsidR="002616D2" w:rsidRDefault="002616D2">
            <w:pPr>
              <w:pStyle w:val="ConsPlusNormal"/>
            </w:pPr>
          </w:p>
        </w:tc>
        <w:tc>
          <w:tcPr>
            <w:tcW w:w="1531" w:type="dxa"/>
          </w:tcPr>
          <w:p w:rsidR="002616D2" w:rsidRDefault="002616D2">
            <w:pPr>
              <w:pStyle w:val="ConsPlusNormal"/>
              <w:jc w:val="center"/>
            </w:pPr>
            <w:r>
              <w:t xml:space="preserve">все транспортные средства, кроме указанных в </w:t>
            </w:r>
            <w:hyperlink w:anchor="P2693">
              <w:r>
                <w:rPr>
                  <w:color w:val="0000FF"/>
                </w:rPr>
                <w:t>графах 3</w:t>
              </w:r>
            </w:hyperlink>
            <w:r>
              <w:t xml:space="preserve">, </w:t>
            </w:r>
            <w:hyperlink w:anchor="P2694">
              <w:r>
                <w:rPr>
                  <w:color w:val="0000FF"/>
                </w:rPr>
                <w:t>4</w:t>
              </w:r>
            </w:hyperlink>
            <w:r>
              <w:t xml:space="preserve">, </w:t>
            </w:r>
            <w:hyperlink w:anchor="P2695">
              <w:r>
                <w:rPr>
                  <w:color w:val="0000FF"/>
                </w:rPr>
                <w:t>5</w:t>
              </w:r>
            </w:hyperlink>
          </w:p>
        </w:tc>
        <w:tc>
          <w:tcPr>
            <w:tcW w:w="1247" w:type="dxa"/>
          </w:tcPr>
          <w:p w:rsidR="002616D2" w:rsidRDefault="002616D2">
            <w:pPr>
              <w:pStyle w:val="ConsPlusNormal"/>
              <w:jc w:val="center"/>
            </w:pPr>
            <w:r>
              <w:t>транспортные средства с кузовом, имеющим 2 двери</w:t>
            </w:r>
          </w:p>
        </w:tc>
        <w:tc>
          <w:tcPr>
            <w:tcW w:w="1474" w:type="dxa"/>
          </w:tcPr>
          <w:p w:rsidR="002616D2" w:rsidRDefault="002616D2">
            <w:pPr>
              <w:pStyle w:val="ConsPlusNormal"/>
              <w:jc w:val="center"/>
            </w:pPr>
            <w:r>
              <w:t>Транспортные средства рамной конструкции (универсал 3 двери)</w:t>
            </w:r>
          </w:p>
        </w:tc>
        <w:tc>
          <w:tcPr>
            <w:tcW w:w="1474" w:type="dxa"/>
          </w:tcPr>
          <w:p w:rsidR="002616D2" w:rsidRDefault="002616D2">
            <w:pPr>
              <w:pStyle w:val="ConsPlusNormal"/>
              <w:jc w:val="center"/>
            </w:pPr>
            <w:r>
              <w:t>транспортные средства рамной конструкции (универсал 5 дверей)</w:t>
            </w:r>
          </w:p>
        </w:tc>
      </w:tr>
      <w:tr w:rsidR="002616D2">
        <w:tc>
          <w:tcPr>
            <w:tcW w:w="3345" w:type="dxa"/>
          </w:tcPr>
          <w:p w:rsidR="002616D2" w:rsidRDefault="002616D2">
            <w:pPr>
              <w:pStyle w:val="ConsPlusNormal"/>
              <w:jc w:val="center"/>
            </w:pPr>
            <w:r>
              <w:t>1</w:t>
            </w:r>
          </w:p>
        </w:tc>
        <w:tc>
          <w:tcPr>
            <w:tcW w:w="1531" w:type="dxa"/>
          </w:tcPr>
          <w:p w:rsidR="002616D2" w:rsidRDefault="002616D2">
            <w:pPr>
              <w:pStyle w:val="ConsPlusNormal"/>
              <w:jc w:val="center"/>
            </w:pPr>
            <w:r>
              <w:t>2</w:t>
            </w:r>
          </w:p>
        </w:tc>
        <w:tc>
          <w:tcPr>
            <w:tcW w:w="1247" w:type="dxa"/>
          </w:tcPr>
          <w:p w:rsidR="002616D2" w:rsidRDefault="002616D2">
            <w:pPr>
              <w:pStyle w:val="ConsPlusNormal"/>
              <w:jc w:val="center"/>
            </w:pPr>
            <w:bookmarkStart w:id="23" w:name="P2693"/>
            <w:bookmarkEnd w:id="23"/>
            <w:r>
              <w:t>3</w:t>
            </w:r>
          </w:p>
        </w:tc>
        <w:tc>
          <w:tcPr>
            <w:tcW w:w="1474" w:type="dxa"/>
          </w:tcPr>
          <w:p w:rsidR="002616D2" w:rsidRDefault="002616D2">
            <w:pPr>
              <w:pStyle w:val="ConsPlusNormal"/>
              <w:jc w:val="center"/>
            </w:pPr>
            <w:bookmarkStart w:id="24" w:name="P2694"/>
            <w:bookmarkEnd w:id="24"/>
            <w:r>
              <w:t>4</w:t>
            </w:r>
          </w:p>
        </w:tc>
        <w:tc>
          <w:tcPr>
            <w:tcW w:w="1474" w:type="dxa"/>
          </w:tcPr>
          <w:p w:rsidR="002616D2" w:rsidRDefault="002616D2">
            <w:pPr>
              <w:pStyle w:val="ConsPlusNormal"/>
              <w:jc w:val="center"/>
            </w:pPr>
            <w:bookmarkStart w:id="25" w:name="P2695"/>
            <w:bookmarkEnd w:id="25"/>
            <w:r>
              <w:t>5</w:t>
            </w:r>
          </w:p>
        </w:tc>
      </w:tr>
      <w:tr w:rsidR="002616D2">
        <w:tc>
          <w:tcPr>
            <w:tcW w:w="3345" w:type="dxa"/>
          </w:tcPr>
          <w:p w:rsidR="002616D2" w:rsidRDefault="002616D2">
            <w:pPr>
              <w:pStyle w:val="ConsPlusNormal"/>
            </w:pPr>
            <w:r>
              <w:t>Кузовные детали, экстерьер, интерьер, в том числе:</w:t>
            </w:r>
          </w:p>
        </w:tc>
        <w:tc>
          <w:tcPr>
            <w:tcW w:w="1531" w:type="dxa"/>
          </w:tcPr>
          <w:p w:rsidR="002616D2" w:rsidRDefault="002616D2">
            <w:pPr>
              <w:pStyle w:val="ConsPlusNormal"/>
              <w:jc w:val="center"/>
            </w:pPr>
            <w:r>
              <w:t>50</w:t>
            </w:r>
          </w:p>
        </w:tc>
        <w:tc>
          <w:tcPr>
            <w:tcW w:w="1247" w:type="dxa"/>
          </w:tcPr>
          <w:p w:rsidR="002616D2" w:rsidRDefault="002616D2">
            <w:pPr>
              <w:pStyle w:val="ConsPlusNormal"/>
              <w:jc w:val="center"/>
            </w:pPr>
            <w:r>
              <w:t>45</w:t>
            </w:r>
          </w:p>
        </w:tc>
        <w:tc>
          <w:tcPr>
            <w:tcW w:w="1474" w:type="dxa"/>
          </w:tcPr>
          <w:p w:rsidR="002616D2" w:rsidRDefault="002616D2">
            <w:pPr>
              <w:pStyle w:val="ConsPlusNormal"/>
              <w:jc w:val="center"/>
            </w:pPr>
            <w:r>
              <w:t>41,4</w:t>
            </w:r>
          </w:p>
        </w:tc>
        <w:tc>
          <w:tcPr>
            <w:tcW w:w="1474" w:type="dxa"/>
          </w:tcPr>
          <w:p w:rsidR="002616D2" w:rsidRDefault="002616D2">
            <w:pPr>
              <w:pStyle w:val="ConsPlusNormal"/>
              <w:jc w:val="center"/>
            </w:pPr>
            <w:r>
              <w:t>45,8</w:t>
            </w:r>
          </w:p>
        </w:tc>
      </w:tr>
      <w:tr w:rsidR="002616D2">
        <w:tc>
          <w:tcPr>
            <w:tcW w:w="3345" w:type="dxa"/>
          </w:tcPr>
          <w:p w:rsidR="002616D2" w:rsidRDefault="002616D2">
            <w:pPr>
              <w:pStyle w:val="ConsPlusNormal"/>
            </w:pPr>
            <w:r>
              <w:t>Передняя часть:</w:t>
            </w:r>
          </w:p>
        </w:tc>
        <w:tc>
          <w:tcPr>
            <w:tcW w:w="1531" w:type="dxa"/>
          </w:tcPr>
          <w:p w:rsidR="002616D2" w:rsidRDefault="002616D2">
            <w:pPr>
              <w:pStyle w:val="ConsPlusNormal"/>
              <w:jc w:val="center"/>
            </w:pPr>
            <w:r>
              <w:t>14</w:t>
            </w:r>
          </w:p>
        </w:tc>
        <w:tc>
          <w:tcPr>
            <w:tcW w:w="1247" w:type="dxa"/>
          </w:tcPr>
          <w:p w:rsidR="002616D2" w:rsidRDefault="002616D2">
            <w:pPr>
              <w:pStyle w:val="ConsPlusNormal"/>
              <w:jc w:val="center"/>
            </w:pPr>
            <w:r>
              <w:t>14</w:t>
            </w:r>
          </w:p>
        </w:tc>
        <w:tc>
          <w:tcPr>
            <w:tcW w:w="1474" w:type="dxa"/>
          </w:tcPr>
          <w:p w:rsidR="002616D2" w:rsidRDefault="002616D2">
            <w:pPr>
              <w:pStyle w:val="ConsPlusNormal"/>
              <w:jc w:val="center"/>
            </w:pPr>
            <w:r>
              <w:t>11,6</w:t>
            </w:r>
          </w:p>
        </w:tc>
        <w:tc>
          <w:tcPr>
            <w:tcW w:w="1474" w:type="dxa"/>
          </w:tcPr>
          <w:p w:rsidR="002616D2" w:rsidRDefault="002616D2">
            <w:pPr>
              <w:pStyle w:val="ConsPlusNormal"/>
              <w:jc w:val="center"/>
            </w:pPr>
            <w:r>
              <w:t>11,6</w:t>
            </w:r>
          </w:p>
        </w:tc>
      </w:tr>
      <w:tr w:rsidR="002616D2">
        <w:tc>
          <w:tcPr>
            <w:tcW w:w="3345" w:type="dxa"/>
          </w:tcPr>
          <w:p w:rsidR="002616D2" w:rsidRDefault="002616D2">
            <w:pPr>
              <w:pStyle w:val="ConsPlusNormal"/>
            </w:pPr>
            <w:r>
              <w:t>Капот</w:t>
            </w:r>
          </w:p>
        </w:tc>
        <w:tc>
          <w:tcPr>
            <w:tcW w:w="1531" w:type="dxa"/>
          </w:tcPr>
          <w:p w:rsidR="002616D2" w:rsidRDefault="002616D2">
            <w:pPr>
              <w:pStyle w:val="ConsPlusNormal"/>
              <w:jc w:val="center"/>
            </w:pPr>
            <w:r>
              <w:t>1,9</w:t>
            </w:r>
          </w:p>
        </w:tc>
        <w:tc>
          <w:tcPr>
            <w:tcW w:w="1247" w:type="dxa"/>
          </w:tcPr>
          <w:p w:rsidR="002616D2" w:rsidRDefault="002616D2">
            <w:pPr>
              <w:pStyle w:val="ConsPlusNormal"/>
              <w:jc w:val="center"/>
            </w:pPr>
            <w:r>
              <w:t>1,9</w:t>
            </w:r>
          </w:p>
        </w:tc>
        <w:tc>
          <w:tcPr>
            <w:tcW w:w="1474" w:type="dxa"/>
          </w:tcPr>
          <w:p w:rsidR="002616D2" w:rsidRDefault="002616D2">
            <w:pPr>
              <w:pStyle w:val="ConsPlusNormal"/>
              <w:jc w:val="center"/>
            </w:pPr>
            <w:r>
              <w:t>1,9</w:t>
            </w:r>
          </w:p>
        </w:tc>
        <w:tc>
          <w:tcPr>
            <w:tcW w:w="1474" w:type="dxa"/>
          </w:tcPr>
          <w:p w:rsidR="002616D2" w:rsidRDefault="002616D2">
            <w:pPr>
              <w:pStyle w:val="ConsPlusNormal"/>
              <w:jc w:val="center"/>
            </w:pPr>
            <w:r>
              <w:t>1,9</w:t>
            </w:r>
          </w:p>
        </w:tc>
      </w:tr>
      <w:tr w:rsidR="002616D2">
        <w:tc>
          <w:tcPr>
            <w:tcW w:w="3345" w:type="dxa"/>
          </w:tcPr>
          <w:p w:rsidR="002616D2" w:rsidRDefault="002616D2">
            <w:pPr>
              <w:pStyle w:val="ConsPlusNormal"/>
            </w:pPr>
            <w:r>
              <w:t>Крыло переднее (за 1 шт.)</w:t>
            </w:r>
          </w:p>
        </w:tc>
        <w:tc>
          <w:tcPr>
            <w:tcW w:w="1531" w:type="dxa"/>
          </w:tcPr>
          <w:p w:rsidR="002616D2" w:rsidRDefault="002616D2">
            <w:pPr>
              <w:pStyle w:val="ConsPlusNormal"/>
              <w:jc w:val="center"/>
            </w:pPr>
            <w:r>
              <w:t>0,8</w:t>
            </w:r>
          </w:p>
        </w:tc>
        <w:tc>
          <w:tcPr>
            <w:tcW w:w="1247" w:type="dxa"/>
          </w:tcPr>
          <w:p w:rsidR="002616D2" w:rsidRDefault="002616D2">
            <w:pPr>
              <w:pStyle w:val="ConsPlusNormal"/>
              <w:jc w:val="center"/>
            </w:pPr>
            <w:r>
              <w:t>0,8</w:t>
            </w:r>
          </w:p>
        </w:tc>
        <w:tc>
          <w:tcPr>
            <w:tcW w:w="1474" w:type="dxa"/>
          </w:tcPr>
          <w:p w:rsidR="002616D2" w:rsidRDefault="002616D2">
            <w:pPr>
              <w:pStyle w:val="ConsPlusNormal"/>
              <w:jc w:val="center"/>
            </w:pPr>
            <w:r>
              <w:t>0,8</w:t>
            </w:r>
          </w:p>
        </w:tc>
        <w:tc>
          <w:tcPr>
            <w:tcW w:w="1474" w:type="dxa"/>
          </w:tcPr>
          <w:p w:rsidR="002616D2" w:rsidRDefault="002616D2">
            <w:pPr>
              <w:pStyle w:val="ConsPlusNormal"/>
              <w:jc w:val="center"/>
            </w:pPr>
            <w:r>
              <w:t>0,8</w:t>
            </w:r>
          </w:p>
        </w:tc>
      </w:tr>
      <w:tr w:rsidR="002616D2">
        <w:tc>
          <w:tcPr>
            <w:tcW w:w="3345" w:type="dxa"/>
          </w:tcPr>
          <w:p w:rsidR="002616D2" w:rsidRDefault="002616D2">
            <w:pPr>
              <w:pStyle w:val="ConsPlusNormal"/>
            </w:pPr>
            <w:r>
              <w:t>Бампер передний (в сборе с усилителем, накладками и молдингами, спойлером)</w:t>
            </w:r>
          </w:p>
        </w:tc>
        <w:tc>
          <w:tcPr>
            <w:tcW w:w="1531" w:type="dxa"/>
          </w:tcPr>
          <w:p w:rsidR="002616D2" w:rsidRDefault="002616D2">
            <w:pPr>
              <w:pStyle w:val="ConsPlusNormal"/>
              <w:jc w:val="center"/>
            </w:pPr>
            <w:r>
              <w:t>1,9</w:t>
            </w:r>
          </w:p>
        </w:tc>
        <w:tc>
          <w:tcPr>
            <w:tcW w:w="1247" w:type="dxa"/>
          </w:tcPr>
          <w:p w:rsidR="002616D2" w:rsidRDefault="002616D2">
            <w:pPr>
              <w:pStyle w:val="ConsPlusNormal"/>
              <w:jc w:val="center"/>
            </w:pPr>
            <w:r>
              <w:t>1,9</w:t>
            </w:r>
          </w:p>
        </w:tc>
        <w:tc>
          <w:tcPr>
            <w:tcW w:w="1474" w:type="dxa"/>
          </w:tcPr>
          <w:p w:rsidR="002616D2" w:rsidRDefault="002616D2">
            <w:pPr>
              <w:pStyle w:val="ConsPlusNormal"/>
              <w:jc w:val="center"/>
            </w:pPr>
            <w:r>
              <w:t>1,9</w:t>
            </w:r>
          </w:p>
        </w:tc>
        <w:tc>
          <w:tcPr>
            <w:tcW w:w="1474" w:type="dxa"/>
          </w:tcPr>
          <w:p w:rsidR="002616D2" w:rsidRDefault="002616D2">
            <w:pPr>
              <w:pStyle w:val="ConsPlusNormal"/>
              <w:jc w:val="center"/>
            </w:pPr>
            <w:r>
              <w:t>1,9</w:t>
            </w:r>
          </w:p>
        </w:tc>
      </w:tr>
      <w:tr w:rsidR="002616D2">
        <w:tc>
          <w:tcPr>
            <w:tcW w:w="3345" w:type="dxa"/>
          </w:tcPr>
          <w:p w:rsidR="002616D2" w:rsidRDefault="002616D2">
            <w:pPr>
              <w:pStyle w:val="ConsPlusNormal"/>
            </w:pPr>
            <w:r>
              <w:t>Решетка (облицовка) радиатора</w:t>
            </w:r>
          </w:p>
        </w:tc>
        <w:tc>
          <w:tcPr>
            <w:tcW w:w="1531" w:type="dxa"/>
          </w:tcPr>
          <w:p w:rsidR="002616D2" w:rsidRDefault="002616D2">
            <w:pPr>
              <w:pStyle w:val="ConsPlusNormal"/>
              <w:jc w:val="center"/>
            </w:pPr>
            <w:r>
              <w:t>0,8</w:t>
            </w:r>
          </w:p>
        </w:tc>
        <w:tc>
          <w:tcPr>
            <w:tcW w:w="1247" w:type="dxa"/>
          </w:tcPr>
          <w:p w:rsidR="002616D2" w:rsidRDefault="002616D2">
            <w:pPr>
              <w:pStyle w:val="ConsPlusNormal"/>
              <w:jc w:val="center"/>
            </w:pPr>
            <w:r>
              <w:t>0,8</w:t>
            </w:r>
          </w:p>
        </w:tc>
        <w:tc>
          <w:tcPr>
            <w:tcW w:w="1474" w:type="dxa"/>
          </w:tcPr>
          <w:p w:rsidR="002616D2" w:rsidRDefault="002616D2">
            <w:pPr>
              <w:pStyle w:val="ConsPlusNormal"/>
              <w:jc w:val="center"/>
            </w:pPr>
            <w:r>
              <w:t>0,8</w:t>
            </w:r>
          </w:p>
        </w:tc>
        <w:tc>
          <w:tcPr>
            <w:tcW w:w="1474" w:type="dxa"/>
          </w:tcPr>
          <w:p w:rsidR="002616D2" w:rsidRDefault="002616D2">
            <w:pPr>
              <w:pStyle w:val="ConsPlusNormal"/>
              <w:jc w:val="center"/>
            </w:pPr>
            <w:r>
              <w:t>0,8</w:t>
            </w:r>
          </w:p>
        </w:tc>
      </w:tr>
      <w:tr w:rsidR="002616D2">
        <w:tc>
          <w:tcPr>
            <w:tcW w:w="3345" w:type="dxa"/>
          </w:tcPr>
          <w:p w:rsidR="002616D2" w:rsidRDefault="002616D2">
            <w:pPr>
              <w:pStyle w:val="ConsPlusNormal"/>
            </w:pPr>
            <w:r>
              <w:t>Лонжерон передний (за 1 шт.)</w:t>
            </w:r>
          </w:p>
        </w:tc>
        <w:tc>
          <w:tcPr>
            <w:tcW w:w="1531" w:type="dxa"/>
          </w:tcPr>
          <w:p w:rsidR="002616D2" w:rsidRDefault="002616D2">
            <w:pPr>
              <w:pStyle w:val="ConsPlusNormal"/>
              <w:jc w:val="center"/>
            </w:pPr>
            <w:r>
              <w:t>0,8</w:t>
            </w:r>
          </w:p>
        </w:tc>
        <w:tc>
          <w:tcPr>
            <w:tcW w:w="1247" w:type="dxa"/>
          </w:tcPr>
          <w:p w:rsidR="002616D2" w:rsidRDefault="002616D2">
            <w:pPr>
              <w:pStyle w:val="ConsPlusNormal"/>
              <w:jc w:val="center"/>
            </w:pPr>
            <w:r>
              <w:t>0,8</w:t>
            </w:r>
          </w:p>
        </w:tc>
        <w:tc>
          <w:tcPr>
            <w:tcW w:w="1474" w:type="dxa"/>
          </w:tcPr>
          <w:p w:rsidR="002616D2" w:rsidRDefault="002616D2">
            <w:pPr>
              <w:pStyle w:val="ConsPlusNormal"/>
              <w:jc w:val="center"/>
            </w:pPr>
            <w:r>
              <w:t>0,4</w:t>
            </w:r>
          </w:p>
        </w:tc>
        <w:tc>
          <w:tcPr>
            <w:tcW w:w="1474" w:type="dxa"/>
          </w:tcPr>
          <w:p w:rsidR="002616D2" w:rsidRDefault="002616D2">
            <w:pPr>
              <w:pStyle w:val="ConsPlusNormal"/>
              <w:jc w:val="center"/>
            </w:pPr>
            <w:r>
              <w:t>0,4</w:t>
            </w:r>
          </w:p>
        </w:tc>
      </w:tr>
      <w:tr w:rsidR="002616D2">
        <w:tc>
          <w:tcPr>
            <w:tcW w:w="3345" w:type="dxa"/>
          </w:tcPr>
          <w:p w:rsidR="002616D2" w:rsidRDefault="002616D2">
            <w:pPr>
              <w:pStyle w:val="ConsPlusNormal"/>
            </w:pPr>
            <w:r>
              <w:t>Брызговик крыла (за 1 шт.)</w:t>
            </w:r>
          </w:p>
        </w:tc>
        <w:tc>
          <w:tcPr>
            <w:tcW w:w="1531" w:type="dxa"/>
          </w:tcPr>
          <w:p w:rsidR="002616D2" w:rsidRDefault="002616D2">
            <w:pPr>
              <w:pStyle w:val="ConsPlusNormal"/>
              <w:jc w:val="center"/>
            </w:pPr>
            <w:r>
              <w:t>1,4</w:t>
            </w:r>
          </w:p>
        </w:tc>
        <w:tc>
          <w:tcPr>
            <w:tcW w:w="1247" w:type="dxa"/>
          </w:tcPr>
          <w:p w:rsidR="002616D2" w:rsidRDefault="002616D2">
            <w:pPr>
              <w:pStyle w:val="ConsPlusNormal"/>
              <w:jc w:val="center"/>
            </w:pPr>
            <w:r>
              <w:t>1,4</w:t>
            </w:r>
          </w:p>
        </w:tc>
        <w:tc>
          <w:tcPr>
            <w:tcW w:w="1474" w:type="dxa"/>
          </w:tcPr>
          <w:p w:rsidR="002616D2" w:rsidRDefault="002616D2">
            <w:pPr>
              <w:pStyle w:val="ConsPlusNormal"/>
              <w:jc w:val="center"/>
            </w:pPr>
            <w:r>
              <w:t>0,8</w:t>
            </w:r>
          </w:p>
        </w:tc>
        <w:tc>
          <w:tcPr>
            <w:tcW w:w="1474" w:type="dxa"/>
          </w:tcPr>
          <w:p w:rsidR="002616D2" w:rsidRDefault="002616D2">
            <w:pPr>
              <w:pStyle w:val="ConsPlusNormal"/>
              <w:jc w:val="center"/>
            </w:pPr>
            <w:r>
              <w:t>0,8</w:t>
            </w:r>
          </w:p>
        </w:tc>
      </w:tr>
      <w:tr w:rsidR="002616D2">
        <w:tc>
          <w:tcPr>
            <w:tcW w:w="3345" w:type="dxa"/>
          </w:tcPr>
          <w:p w:rsidR="002616D2" w:rsidRDefault="002616D2">
            <w:pPr>
              <w:pStyle w:val="ConsPlusNormal"/>
            </w:pPr>
            <w:r>
              <w:t>Стекло ветрового окна</w:t>
            </w:r>
          </w:p>
        </w:tc>
        <w:tc>
          <w:tcPr>
            <w:tcW w:w="1531" w:type="dxa"/>
          </w:tcPr>
          <w:p w:rsidR="002616D2" w:rsidRDefault="002616D2">
            <w:pPr>
              <w:pStyle w:val="ConsPlusNormal"/>
              <w:jc w:val="center"/>
            </w:pPr>
            <w:r>
              <w:t>1,7</w:t>
            </w:r>
          </w:p>
        </w:tc>
        <w:tc>
          <w:tcPr>
            <w:tcW w:w="1247" w:type="dxa"/>
          </w:tcPr>
          <w:p w:rsidR="002616D2" w:rsidRDefault="002616D2">
            <w:pPr>
              <w:pStyle w:val="ConsPlusNormal"/>
              <w:jc w:val="center"/>
            </w:pPr>
            <w:r>
              <w:t>1,7</w:t>
            </w:r>
          </w:p>
        </w:tc>
        <w:tc>
          <w:tcPr>
            <w:tcW w:w="1474" w:type="dxa"/>
          </w:tcPr>
          <w:p w:rsidR="002616D2" w:rsidRDefault="002616D2">
            <w:pPr>
              <w:pStyle w:val="ConsPlusNormal"/>
              <w:jc w:val="center"/>
            </w:pPr>
            <w:r>
              <w:t>1,7</w:t>
            </w:r>
          </w:p>
        </w:tc>
        <w:tc>
          <w:tcPr>
            <w:tcW w:w="1474" w:type="dxa"/>
          </w:tcPr>
          <w:p w:rsidR="002616D2" w:rsidRDefault="002616D2">
            <w:pPr>
              <w:pStyle w:val="ConsPlusNormal"/>
              <w:jc w:val="center"/>
            </w:pPr>
            <w:r>
              <w:t>1,7</w:t>
            </w:r>
          </w:p>
        </w:tc>
      </w:tr>
      <w:tr w:rsidR="002616D2">
        <w:tc>
          <w:tcPr>
            <w:tcW w:w="3345" w:type="dxa"/>
          </w:tcPr>
          <w:p w:rsidR="002616D2" w:rsidRDefault="002616D2">
            <w:pPr>
              <w:pStyle w:val="ConsPlusNormal"/>
            </w:pPr>
            <w:r>
              <w:t>Рамка радиатора</w:t>
            </w:r>
          </w:p>
        </w:tc>
        <w:tc>
          <w:tcPr>
            <w:tcW w:w="1531" w:type="dxa"/>
          </w:tcPr>
          <w:p w:rsidR="002616D2" w:rsidRDefault="002616D2">
            <w:pPr>
              <w:pStyle w:val="ConsPlusNormal"/>
              <w:jc w:val="center"/>
            </w:pPr>
            <w:r>
              <w:t>1,4</w:t>
            </w:r>
          </w:p>
        </w:tc>
        <w:tc>
          <w:tcPr>
            <w:tcW w:w="1247" w:type="dxa"/>
          </w:tcPr>
          <w:p w:rsidR="002616D2" w:rsidRDefault="002616D2">
            <w:pPr>
              <w:pStyle w:val="ConsPlusNormal"/>
              <w:jc w:val="center"/>
            </w:pPr>
            <w:r>
              <w:t>1,4</w:t>
            </w:r>
          </w:p>
        </w:tc>
        <w:tc>
          <w:tcPr>
            <w:tcW w:w="1474" w:type="dxa"/>
          </w:tcPr>
          <w:p w:rsidR="002616D2" w:rsidRDefault="002616D2">
            <w:pPr>
              <w:pStyle w:val="ConsPlusNormal"/>
              <w:jc w:val="center"/>
            </w:pPr>
            <w:r>
              <w:t>1,0</w:t>
            </w:r>
          </w:p>
        </w:tc>
        <w:tc>
          <w:tcPr>
            <w:tcW w:w="1474" w:type="dxa"/>
          </w:tcPr>
          <w:p w:rsidR="002616D2" w:rsidRDefault="002616D2">
            <w:pPr>
              <w:pStyle w:val="ConsPlusNormal"/>
              <w:jc w:val="center"/>
            </w:pPr>
            <w:r>
              <w:t>1,0</w:t>
            </w:r>
          </w:p>
        </w:tc>
      </w:tr>
      <w:tr w:rsidR="002616D2">
        <w:tc>
          <w:tcPr>
            <w:tcW w:w="3345" w:type="dxa"/>
          </w:tcPr>
          <w:p w:rsidR="002616D2" w:rsidRDefault="002616D2">
            <w:pPr>
              <w:pStyle w:val="ConsPlusNormal"/>
            </w:pPr>
            <w:r>
              <w:t>Щиток передка</w:t>
            </w:r>
          </w:p>
        </w:tc>
        <w:tc>
          <w:tcPr>
            <w:tcW w:w="1531" w:type="dxa"/>
          </w:tcPr>
          <w:p w:rsidR="002616D2" w:rsidRDefault="002616D2">
            <w:pPr>
              <w:pStyle w:val="ConsPlusNormal"/>
              <w:jc w:val="center"/>
            </w:pPr>
            <w:r>
              <w:t>0,3</w:t>
            </w:r>
          </w:p>
        </w:tc>
        <w:tc>
          <w:tcPr>
            <w:tcW w:w="1247" w:type="dxa"/>
          </w:tcPr>
          <w:p w:rsidR="002616D2" w:rsidRDefault="002616D2">
            <w:pPr>
              <w:pStyle w:val="ConsPlusNormal"/>
              <w:jc w:val="center"/>
            </w:pPr>
            <w:r>
              <w:t>0,3</w:t>
            </w:r>
          </w:p>
        </w:tc>
        <w:tc>
          <w:tcPr>
            <w:tcW w:w="1474" w:type="dxa"/>
          </w:tcPr>
          <w:p w:rsidR="002616D2" w:rsidRDefault="002616D2">
            <w:pPr>
              <w:pStyle w:val="ConsPlusNormal"/>
              <w:jc w:val="center"/>
            </w:pPr>
            <w:r>
              <w:t>0,3</w:t>
            </w:r>
          </w:p>
        </w:tc>
        <w:tc>
          <w:tcPr>
            <w:tcW w:w="1474" w:type="dxa"/>
          </w:tcPr>
          <w:p w:rsidR="002616D2" w:rsidRDefault="002616D2">
            <w:pPr>
              <w:pStyle w:val="ConsPlusNormal"/>
              <w:jc w:val="center"/>
            </w:pPr>
            <w:r>
              <w:t>0,3</w:t>
            </w:r>
          </w:p>
        </w:tc>
      </w:tr>
      <w:tr w:rsidR="002616D2">
        <w:tc>
          <w:tcPr>
            <w:tcW w:w="3345" w:type="dxa"/>
          </w:tcPr>
          <w:p w:rsidR="002616D2" w:rsidRDefault="002616D2">
            <w:pPr>
              <w:pStyle w:val="ConsPlusNormal"/>
            </w:pPr>
            <w:r>
              <w:t>Задняя часть:</w:t>
            </w:r>
          </w:p>
        </w:tc>
        <w:tc>
          <w:tcPr>
            <w:tcW w:w="1531" w:type="dxa"/>
          </w:tcPr>
          <w:p w:rsidR="002616D2" w:rsidRDefault="002616D2">
            <w:pPr>
              <w:pStyle w:val="ConsPlusNormal"/>
              <w:jc w:val="center"/>
            </w:pPr>
            <w:r>
              <w:t>12</w:t>
            </w:r>
          </w:p>
        </w:tc>
        <w:tc>
          <w:tcPr>
            <w:tcW w:w="1247" w:type="dxa"/>
          </w:tcPr>
          <w:p w:rsidR="002616D2" w:rsidRDefault="002616D2">
            <w:pPr>
              <w:pStyle w:val="ConsPlusNormal"/>
              <w:jc w:val="center"/>
            </w:pPr>
            <w:r>
              <w:t>14</w:t>
            </w:r>
          </w:p>
        </w:tc>
        <w:tc>
          <w:tcPr>
            <w:tcW w:w="1474" w:type="dxa"/>
          </w:tcPr>
          <w:p w:rsidR="002616D2" w:rsidRDefault="002616D2">
            <w:pPr>
              <w:pStyle w:val="ConsPlusNormal"/>
              <w:jc w:val="center"/>
            </w:pPr>
            <w:r>
              <w:t>13,4</w:t>
            </w:r>
          </w:p>
        </w:tc>
        <w:tc>
          <w:tcPr>
            <w:tcW w:w="1474" w:type="dxa"/>
          </w:tcPr>
          <w:p w:rsidR="002616D2" w:rsidRDefault="002616D2">
            <w:pPr>
              <w:pStyle w:val="ConsPlusNormal"/>
              <w:jc w:val="center"/>
            </w:pPr>
            <w:r>
              <w:t>11,4</w:t>
            </w:r>
          </w:p>
        </w:tc>
      </w:tr>
      <w:tr w:rsidR="002616D2">
        <w:tc>
          <w:tcPr>
            <w:tcW w:w="3345" w:type="dxa"/>
          </w:tcPr>
          <w:p w:rsidR="002616D2" w:rsidRDefault="002616D2">
            <w:pPr>
              <w:pStyle w:val="ConsPlusNormal"/>
            </w:pPr>
            <w:r>
              <w:t>Бампер задний</w:t>
            </w:r>
          </w:p>
        </w:tc>
        <w:tc>
          <w:tcPr>
            <w:tcW w:w="1531" w:type="dxa"/>
          </w:tcPr>
          <w:p w:rsidR="002616D2" w:rsidRDefault="002616D2">
            <w:pPr>
              <w:pStyle w:val="ConsPlusNormal"/>
              <w:jc w:val="center"/>
            </w:pPr>
            <w:r>
              <w:t>1,6</w:t>
            </w:r>
          </w:p>
        </w:tc>
        <w:tc>
          <w:tcPr>
            <w:tcW w:w="1247" w:type="dxa"/>
          </w:tcPr>
          <w:p w:rsidR="002616D2" w:rsidRDefault="002616D2">
            <w:pPr>
              <w:pStyle w:val="ConsPlusNormal"/>
              <w:jc w:val="center"/>
            </w:pPr>
            <w:r>
              <w:t>1,6</w:t>
            </w:r>
          </w:p>
        </w:tc>
        <w:tc>
          <w:tcPr>
            <w:tcW w:w="1474" w:type="dxa"/>
          </w:tcPr>
          <w:p w:rsidR="002616D2" w:rsidRDefault="002616D2">
            <w:pPr>
              <w:pStyle w:val="ConsPlusNormal"/>
              <w:jc w:val="center"/>
            </w:pPr>
            <w:r>
              <w:t>1,6</w:t>
            </w:r>
          </w:p>
        </w:tc>
        <w:tc>
          <w:tcPr>
            <w:tcW w:w="1474" w:type="dxa"/>
          </w:tcPr>
          <w:p w:rsidR="002616D2" w:rsidRDefault="002616D2">
            <w:pPr>
              <w:pStyle w:val="ConsPlusNormal"/>
              <w:jc w:val="center"/>
            </w:pPr>
            <w:r>
              <w:t>1,6</w:t>
            </w:r>
          </w:p>
        </w:tc>
      </w:tr>
      <w:tr w:rsidR="002616D2">
        <w:tc>
          <w:tcPr>
            <w:tcW w:w="3345" w:type="dxa"/>
          </w:tcPr>
          <w:p w:rsidR="002616D2" w:rsidRDefault="002616D2">
            <w:pPr>
              <w:pStyle w:val="ConsPlusNormal"/>
            </w:pPr>
            <w:r>
              <w:t>Крыло заднее (боковина) в сборе с арками (за 1 шт.)</w:t>
            </w:r>
          </w:p>
        </w:tc>
        <w:tc>
          <w:tcPr>
            <w:tcW w:w="1531" w:type="dxa"/>
          </w:tcPr>
          <w:p w:rsidR="002616D2" w:rsidRDefault="002616D2">
            <w:pPr>
              <w:pStyle w:val="ConsPlusNormal"/>
              <w:jc w:val="center"/>
            </w:pPr>
            <w:r>
              <w:t>2,1</w:t>
            </w:r>
          </w:p>
        </w:tc>
        <w:tc>
          <w:tcPr>
            <w:tcW w:w="1247" w:type="dxa"/>
          </w:tcPr>
          <w:p w:rsidR="002616D2" w:rsidRDefault="002616D2">
            <w:pPr>
              <w:pStyle w:val="ConsPlusNormal"/>
              <w:jc w:val="center"/>
            </w:pPr>
            <w:r>
              <w:t>3,1</w:t>
            </w:r>
          </w:p>
        </w:tc>
        <w:tc>
          <w:tcPr>
            <w:tcW w:w="1474" w:type="dxa"/>
          </w:tcPr>
          <w:p w:rsidR="002616D2" w:rsidRDefault="002616D2">
            <w:pPr>
              <w:pStyle w:val="ConsPlusNormal"/>
              <w:jc w:val="center"/>
            </w:pPr>
            <w:r>
              <w:t>3,1</w:t>
            </w:r>
          </w:p>
        </w:tc>
        <w:tc>
          <w:tcPr>
            <w:tcW w:w="1474" w:type="dxa"/>
          </w:tcPr>
          <w:p w:rsidR="002616D2" w:rsidRDefault="002616D2">
            <w:pPr>
              <w:pStyle w:val="ConsPlusNormal"/>
              <w:jc w:val="center"/>
            </w:pPr>
            <w:r>
              <w:t>2,1</w:t>
            </w:r>
          </w:p>
        </w:tc>
      </w:tr>
      <w:tr w:rsidR="002616D2">
        <w:tc>
          <w:tcPr>
            <w:tcW w:w="3345" w:type="dxa"/>
          </w:tcPr>
          <w:p w:rsidR="002616D2" w:rsidRDefault="002616D2">
            <w:pPr>
              <w:pStyle w:val="ConsPlusNormal"/>
            </w:pPr>
            <w:r>
              <w:t>Стекло окна задка</w:t>
            </w:r>
          </w:p>
        </w:tc>
        <w:tc>
          <w:tcPr>
            <w:tcW w:w="1531" w:type="dxa"/>
          </w:tcPr>
          <w:p w:rsidR="002616D2" w:rsidRDefault="002616D2">
            <w:pPr>
              <w:pStyle w:val="ConsPlusNormal"/>
              <w:jc w:val="center"/>
            </w:pPr>
            <w:r>
              <w:t>1,9</w:t>
            </w:r>
          </w:p>
        </w:tc>
        <w:tc>
          <w:tcPr>
            <w:tcW w:w="1247" w:type="dxa"/>
          </w:tcPr>
          <w:p w:rsidR="002616D2" w:rsidRDefault="002616D2">
            <w:pPr>
              <w:pStyle w:val="ConsPlusNormal"/>
              <w:jc w:val="center"/>
            </w:pPr>
            <w:r>
              <w:t>1,9</w:t>
            </w:r>
          </w:p>
        </w:tc>
        <w:tc>
          <w:tcPr>
            <w:tcW w:w="1474" w:type="dxa"/>
          </w:tcPr>
          <w:p w:rsidR="002616D2" w:rsidRDefault="002616D2">
            <w:pPr>
              <w:pStyle w:val="ConsPlusNormal"/>
              <w:jc w:val="center"/>
            </w:pPr>
            <w:r>
              <w:t>1,9</w:t>
            </w:r>
          </w:p>
        </w:tc>
        <w:tc>
          <w:tcPr>
            <w:tcW w:w="1474" w:type="dxa"/>
          </w:tcPr>
          <w:p w:rsidR="002616D2" w:rsidRDefault="002616D2">
            <w:pPr>
              <w:pStyle w:val="ConsPlusNormal"/>
              <w:jc w:val="center"/>
            </w:pPr>
            <w:r>
              <w:t>1,9</w:t>
            </w:r>
          </w:p>
        </w:tc>
      </w:tr>
      <w:tr w:rsidR="002616D2">
        <w:tc>
          <w:tcPr>
            <w:tcW w:w="3345" w:type="dxa"/>
          </w:tcPr>
          <w:p w:rsidR="002616D2" w:rsidRDefault="002616D2">
            <w:pPr>
              <w:pStyle w:val="ConsPlusNormal"/>
            </w:pPr>
            <w:r>
              <w:t>Панель задка</w:t>
            </w:r>
          </w:p>
        </w:tc>
        <w:tc>
          <w:tcPr>
            <w:tcW w:w="1531" w:type="dxa"/>
          </w:tcPr>
          <w:p w:rsidR="002616D2" w:rsidRDefault="002616D2">
            <w:pPr>
              <w:pStyle w:val="ConsPlusNormal"/>
              <w:jc w:val="center"/>
            </w:pPr>
            <w:r>
              <w:t>0,8</w:t>
            </w:r>
          </w:p>
        </w:tc>
        <w:tc>
          <w:tcPr>
            <w:tcW w:w="1247" w:type="dxa"/>
          </w:tcPr>
          <w:p w:rsidR="002616D2" w:rsidRDefault="002616D2">
            <w:pPr>
              <w:pStyle w:val="ConsPlusNormal"/>
              <w:jc w:val="center"/>
            </w:pPr>
            <w:r>
              <w:t>0,8</w:t>
            </w:r>
          </w:p>
        </w:tc>
        <w:tc>
          <w:tcPr>
            <w:tcW w:w="1474" w:type="dxa"/>
          </w:tcPr>
          <w:p w:rsidR="002616D2" w:rsidRDefault="002616D2">
            <w:pPr>
              <w:pStyle w:val="ConsPlusNormal"/>
              <w:jc w:val="center"/>
            </w:pPr>
            <w:r>
              <w:t>0,6</w:t>
            </w:r>
          </w:p>
        </w:tc>
        <w:tc>
          <w:tcPr>
            <w:tcW w:w="1474" w:type="dxa"/>
          </w:tcPr>
          <w:p w:rsidR="002616D2" w:rsidRDefault="002616D2">
            <w:pPr>
              <w:pStyle w:val="ConsPlusNormal"/>
              <w:jc w:val="center"/>
            </w:pPr>
            <w:r>
              <w:t>0,6</w:t>
            </w:r>
          </w:p>
        </w:tc>
      </w:tr>
      <w:tr w:rsidR="002616D2">
        <w:tc>
          <w:tcPr>
            <w:tcW w:w="3345" w:type="dxa"/>
          </w:tcPr>
          <w:p w:rsidR="002616D2" w:rsidRDefault="002616D2">
            <w:pPr>
              <w:pStyle w:val="ConsPlusNormal"/>
            </w:pPr>
            <w:r>
              <w:t>Пол багажника</w:t>
            </w:r>
          </w:p>
        </w:tc>
        <w:tc>
          <w:tcPr>
            <w:tcW w:w="1531" w:type="dxa"/>
          </w:tcPr>
          <w:p w:rsidR="002616D2" w:rsidRDefault="002616D2">
            <w:pPr>
              <w:pStyle w:val="ConsPlusNormal"/>
              <w:jc w:val="center"/>
            </w:pPr>
            <w:r>
              <w:t>0,8</w:t>
            </w:r>
          </w:p>
        </w:tc>
        <w:tc>
          <w:tcPr>
            <w:tcW w:w="1247" w:type="dxa"/>
          </w:tcPr>
          <w:p w:rsidR="002616D2" w:rsidRDefault="002616D2">
            <w:pPr>
              <w:pStyle w:val="ConsPlusNormal"/>
              <w:jc w:val="center"/>
            </w:pPr>
            <w:r>
              <w:t>0,8</w:t>
            </w:r>
          </w:p>
        </w:tc>
        <w:tc>
          <w:tcPr>
            <w:tcW w:w="1474" w:type="dxa"/>
          </w:tcPr>
          <w:p w:rsidR="002616D2" w:rsidRDefault="002616D2">
            <w:pPr>
              <w:pStyle w:val="ConsPlusNormal"/>
              <w:jc w:val="center"/>
            </w:pPr>
            <w:r>
              <w:t>0,4</w:t>
            </w:r>
          </w:p>
        </w:tc>
        <w:tc>
          <w:tcPr>
            <w:tcW w:w="1474" w:type="dxa"/>
          </w:tcPr>
          <w:p w:rsidR="002616D2" w:rsidRDefault="002616D2">
            <w:pPr>
              <w:pStyle w:val="ConsPlusNormal"/>
              <w:jc w:val="center"/>
            </w:pPr>
            <w:r>
              <w:t>0,4</w:t>
            </w:r>
          </w:p>
        </w:tc>
      </w:tr>
      <w:tr w:rsidR="002616D2">
        <w:tc>
          <w:tcPr>
            <w:tcW w:w="3345" w:type="dxa"/>
          </w:tcPr>
          <w:p w:rsidR="002616D2" w:rsidRDefault="002616D2">
            <w:pPr>
              <w:pStyle w:val="ConsPlusNormal"/>
            </w:pPr>
            <w:r>
              <w:t>Облицовки багажника</w:t>
            </w:r>
          </w:p>
        </w:tc>
        <w:tc>
          <w:tcPr>
            <w:tcW w:w="1531" w:type="dxa"/>
          </w:tcPr>
          <w:p w:rsidR="002616D2" w:rsidRDefault="002616D2">
            <w:pPr>
              <w:pStyle w:val="ConsPlusNormal"/>
              <w:jc w:val="center"/>
            </w:pPr>
            <w:r>
              <w:t>1,1</w:t>
            </w:r>
          </w:p>
        </w:tc>
        <w:tc>
          <w:tcPr>
            <w:tcW w:w="1247" w:type="dxa"/>
          </w:tcPr>
          <w:p w:rsidR="002616D2" w:rsidRDefault="002616D2">
            <w:pPr>
              <w:pStyle w:val="ConsPlusNormal"/>
              <w:jc w:val="center"/>
            </w:pPr>
            <w:r>
              <w:t>1,1</w:t>
            </w:r>
          </w:p>
        </w:tc>
        <w:tc>
          <w:tcPr>
            <w:tcW w:w="1474" w:type="dxa"/>
          </w:tcPr>
          <w:p w:rsidR="002616D2" w:rsidRDefault="002616D2">
            <w:pPr>
              <w:pStyle w:val="ConsPlusNormal"/>
              <w:jc w:val="center"/>
            </w:pPr>
            <w:r>
              <w:t>1,1</w:t>
            </w:r>
          </w:p>
        </w:tc>
        <w:tc>
          <w:tcPr>
            <w:tcW w:w="1474" w:type="dxa"/>
          </w:tcPr>
          <w:p w:rsidR="002616D2" w:rsidRDefault="002616D2">
            <w:pPr>
              <w:pStyle w:val="ConsPlusNormal"/>
              <w:jc w:val="center"/>
            </w:pPr>
            <w:r>
              <w:t>1,1</w:t>
            </w:r>
          </w:p>
        </w:tc>
      </w:tr>
      <w:tr w:rsidR="002616D2">
        <w:tc>
          <w:tcPr>
            <w:tcW w:w="3345" w:type="dxa"/>
          </w:tcPr>
          <w:p w:rsidR="002616D2" w:rsidRDefault="002616D2">
            <w:pPr>
              <w:pStyle w:val="ConsPlusNormal"/>
            </w:pPr>
            <w:r>
              <w:t>Крышка багажника (дверь задка)</w:t>
            </w:r>
          </w:p>
        </w:tc>
        <w:tc>
          <w:tcPr>
            <w:tcW w:w="1531" w:type="dxa"/>
          </w:tcPr>
          <w:p w:rsidR="002616D2" w:rsidRDefault="002616D2">
            <w:pPr>
              <w:pStyle w:val="ConsPlusNormal"/>
              <w:jc w:val="center"/>
            </w:pPr>
            <w:r>
              <w:t>1,6</w:t>
            </w:r>
          </w:p>
        </w:tc>
        <w:tc>
          <w:tcPr>
            <w:tcW w:w="1247" w:type="dxa"/>
          </w:tcPr>
          <w:p w:rsidR="002616D2" w:rsidRDefault="002616D2">
            <w:pPr>
              <w:pStyle w:val="ConsPlusNormal"/>
              <w:jc w:val="center"/>
            </w:pPr>
            <w:r>
              <w:t>1,6</w:t>
            </w:r>
          </w:p>
        </w:tc>
        <w:tc>
          <w:tcPr>
            <w:tcW w:w="1474" w:type="dxa"/>
          </w:tcPr>
          <w:p w:rsidR="002616D2" w:rsidRDefault="002616D2">
            <w:pPr>
              <w:pStyle w:val="ConsPlusNormal"/>
              <w:jc w:val="center"/>
            </w:pPr>
            <w:r>
              <w:t>1,6</w:t>
            </w:r>
          </w:p>
        </w:tc>
        <w:tc>
          <w:tcPr>
            <w:tcW w:w="1474" w:type="dxa"/>
          </w:tcPr>
          <w:p w:rsidR="002616D2" w:rsidRDefault="002616D2">
            <w:pPr>
              <w:pStyle w:val="ConsPlusNormal"/>
              <w:jc w:val="center"/>
            </w:pPr>
            <w:r>
              <w:t>1,6</w:t>
            </w:r>
          </w:p>
        </w:tc>
      </w:tr>
      <w:tr w:rsidR="002616D2">
        <w:tc>
          <w:tcPr>
            <w:tcW w:w="3345" w:type="dxa"/>
          </w:tcPr>
          <w:p w:rsidR="002616D2" w:rsidRDefault="002616D2">
            <w:pPr>
              <w:pStyle w:val="ConsPlusNormal"/>
            </w:pPr>
            <w:r>
              <w:t>Средняя часть:</w:t>
            </w:r>
          </w:p>
        </w:tc>
        <w:tc>
          <w:tcPr>
            <w:tcW w:w="1531" w:type="dxa"/>
          </w:tcPr>
          <w:p w:rsidR="002616D2" w:rsidRDefault="002616D2">
            <w:pPr>
              <w:pStyle w:val="ConsPlusNormal"/>
              <w:jc w:val="center"/>
            </w:pPr>
            <w:r>
              <w:t>24</w:t>
            </w:r>
          </w:p>
        </w:tc>
        <w:tc>
          <w:tcPr>
            <w:tcW w:w="1247" w:type="dxa"/>
          </w:tcPr>
          <w:p w:rsidR="002616D2" w:rsidRDefault="002616D2">
            <w:pPr>
              <w:pStyle w:val="ConsPlusNormal"/>
              <w:jc w:val="center"/>
            </w:pPr>
            <w:r>
              <w:t>17</w:t>
            </w:r>
          </w:p>
        </w:tc>
        <w:tc>
          <w:tcPr>
            <w:tcW w:w="1474" w:type="dxa"/>
          </w:tcPr>
          <w:p w:rsidR="002616D2" w:rsidRDefault="002616D2">
            <w:pPr>
              <w:pStyle w:val="ConsPlusNormal"/>
              <w:jc w:val="center"/>
            </w:pPr>
            <w:r>
              <w:t>16,4</w:t>
            </w:r>
          </w:p>
        </w:tc>
        <w:tc>
          <w:tcPr>
            <w:tcW w:w="1474" w:type="dxa"/>
          </w:tcPr>
          <w:p w:rsidR="002616D2" w:rsidRDefault="002616D2">
            <w:pPr>
              <w:pStyle w:val="ConsPlusNormal"/>
              <w:jc w:val="center"/>
            </w:pPr>
            <w:r>
              <w:t>22,8</w:t>
            </w:r>
          </w:p>
        </w:tc>
      </w:tr>
      <w:tr w:rsidR="002616D2">
        <w:tc>
          <w:tcPr>
            <w:tcW w:w="3345" w:type="dxa"/>
          </w:tcPr>
          <w:p w:rsidR="002616D2" w:rsidRDefault="002616D2">
            <w:pPr>
              <w:pStyle w:val="ConsPlusNormal"/>
            </w:pPr>
            <w:r>
              <w:t>Передняя стойка боковины (за 1 шт.)</w:t>
            </w:r>
          </w:p>
        </w:tc>
        <w:tc>
          <w:tcPr>
            <w:tcW w:w="1531" w:type="dxa"/>
          </w:tcPr>
          <w:p w:rsidR="002616D2" w:rsidRDefault="002616D2">
            <w:pPr>
              <w:pStyle w:val="ConsPlusNormal"/>
              <w:jc w:val="center"/>
            </w:pPr>
            <w:r>
              <w:t>1,4</w:t>
            </w:r>
          </w:p>
        </w:tc>
        <w:tc>
          <w:tcPr>
            <w:tcW w:w="1247" w:type="dxa"/>
          </w:tcPr>
          <w:p w:rsidR="002616D2" w:rsidRDefault="002616D2">
            <w:pPr>
              <w:pStyle w:val="ConsPlusNormal"/>
              <w:jc w:val="center"/>
            </w:pPr>
            <w:r>
              <w:t>1,4</w:t>
            </w:r>
          </w:p>
        </w:tc>
        <w:tc>
          <w:tcPr>
            <w:tcW w:w="1474" w:type="dxa"/>
          </w:tcPr>
          <w:p w:rsidR="002616D2" w:rsidRDefault="002616D2">
            <w:pPr>
              <w:pStyle w:val="ConsPlusNormal"/>
              <w:jc w:val="center"/>
            </w:pPr>
            <w:r>
              <w:t>1,1</w:t>
            </w:r>
          </w:p>
        </w:tc>
        <w:tc>
          <w:tcPr>
            <w:tcW w:w="1474" w:type="dxa"/>
          </w:tcPr>
          <w:p w:rsidR="002616D2" w:rsidRDefault="002616D2">
            <w:pPr>
              <w:pStyle w:val="ConsPlusNormal"/>
              <w:jc w:val="center"/>
            </w:pPr>
            <w:r>
              <w:t>1,1</w:t>
            </w:r>
          </w:p>
        </w:tc>
      </w:tr>
      <w:tr w:rsidR="002616D2">
        <w:tc>
          <w:tcPr>
            <w:tcW w:w="3345" w:type="dxa"/>
          </w:tcPr>
          <w:p w:rsidR="002616D2" w:rsidRDefault="002616D2">
            <w:pPr>
              <w:pStyle w:val="ConsPlusNormal"/>
            </w:pPr>
            <w:r>
              <w:t>Средняя стойка боковины с порогом и частью пола (за 1 шт.)</w:t>
            </w:r>
          </w:p>
        </w:tc>
        <w:tc>
          <w:tcPr>
            <w:tcW w:w="1531" w:type="dxa"/>
          </w:tcPr>
          <w:p w:rsidR="002616D2" w:rsidRDefault="002616D2">
            <w:pPr>
              <w:pStyle w:val="ConsPlusNormal"/>
              <w:jc w:val="center"/>
            </w:pPr>
            <w:r>
              <w:t>1,4</w:t>
            </w:r>
          </w:p>
        </w:tc>
        <w:tc>
          <w:tcPr>
            <w:tcW w:w="1247" w:type="dxa"/>
          </w:tcPr>
          <w:p w:rsidR="002616D2" w:rsidRDefault="002616D2">
            <w:pPr>
              <w:pStyle w:val="ConsPlusNormal"/>
              <w:jc w:val="center"/>
            </w:pPr>
            <w:r>
              <w:t>0</w:t>
            </w:r>
          </w:p>
        </w:tc>
        <w:tc>
          <w:tcPr>
            <w:tcW w:w="1474" w:type="dxa"/>
          </w:tcPr>
          <w:p w:rsidR="002616D2" w:rsidRDefault="002616D2">
            <w:pPr>
              <w:pStyle w:val="ConsPlusNormal"/>
              <w:jc w:val="center"/>
            </w:pPr>
            <w:r>
              <w:t>0</w:t>
            </w:r>
          </w:p>
        </w:tc>
        <w:tc>
          <w:tcPr>
            <w:tcW w:w="1474" w:type="dxa"/>
          </w:tcPr>
          <w:p w:rsidR="002616D2" w:rsidRDefault="002616D2">
            <w:pPr>
              <w:pStyle w:val="ConsPlusNormal"/>
              <w:jc w:val="center"/>
            </w:pPr>
            <w:r>
              <w:t>1,1</w:t>
            </w:r>
          </w:p>
        </w:tc>
      </w:tr>
      <w:tr w:rsidR="002616D2">
        <w:tc>
          <w:tcPr>
            <w:tcW w:w="3345" w:type="dxa"/>
          </w:tcPr>
          <w:p w:rsidR="002616D2" w:rsidRDefault="002616D2">
            <w:pPr>
              <w:pStyle w:val="ConsPlusNormal"/>
            </w:pPr>
            <w:r>
              <w:t>Облицовки стоек боковины, порогов, уплотнители, центральная консоль, противосолнечные козырьки, плафоны освещения, коврики пола, зеркало заднего вида</w:t>
            </w:r>
          </w:p>
        </w:tc>
        <w:tc>
          <w:tcPr>
            <w:tcW w:w="1531" w:type="dxa"/>
          </w:tcPr>
          <w:p w:rsidR="002616D2" w:rsidRDefault="002616D2">
            <w:pPr>
              <w:pStyle w:val="ConsPlusNormal"/>
              <w:jc w:val="center"/>
            </w:pPr>
            <w:r>
              <w:t>2,5</w:t>
            </w:r>
          </w:p>
        </w:tc>
        <w:tc>
          <w:tcPr>
            <w:tcW w:w="1247" w:type="dxa"/>
          </w:tcPr>
          <w:p w:rsidR="002616D2" w:rsidRDefault="002616D2">
            <w:pPr>
              <w:pStyle w:val="ConsPlusNormal"/>
              <w:jc w:val="center"/>
            </w:pPr>
            <w:r>
              <w:t>2,1</w:t>
            </w:r>
          </w:p>
        </w:tc>
        <w:tc>
          <w:tcPr>
            <w:tcW w:w="1474" w:type="dxa"/>
          </w:tcPr>
          <w:p w:rsidR="002616D2" w:rsidRDefault="002616D2">
            <w:pPr>
              <w:pStyle w:val="ConsPlusNormal"/>
              <w:jc w:val="center"/>
            </w:pPr>
            <w:r>
              <w:t>2,1</w:t>
            </w:r>
          </w:p>
        </w:tc>
        <w:tc>
          <w:tcPr>
            <w:tcW w:w="1474" w:type="dxa"/>
          </w:tcPr>
          <w:p w:rsidR="002616D2" w:rsidRDefault="002616D2">
            <w:pPr>
              <w:pStyle w:val="ConsPlusNormal"/>
              <w:jc w:val="center"/>
            </w:pPr>
            <w:r>
              <w:t>2,5</w:t>
            </w:r>
          </w:p>
        </w:tc>
      </w:tr>
      <w:tr w:rsidR="002616D2">
        <w:tc>
          <w:tcPr>
            <w:tcW w:w="3345" w:type="dxa"/>
          </w:tcPr>
          <w:p w:rsidR="002616D2" w:rsidRDefault="002616D2">
            <w:pPr>
              <w:pStyle w:val="ConsPlusNormal"/>
            </w:pPr>
            <w:r>
              <w:t>Двери в сборе с арматурой (за 1 шт.)</w:t>
            </w:r>
          </w:p>
        </w:tc>
        <w:tc>
          <w:tcPr>
            <w:tcW w:w="1531" w:type="dxa"/>
          </w:tcPr>
          <w:p w:rsidR="002616D2" w:rsidRDefault="002616D2">
            <w:pPr>
              <w:pStyle w:val="ConsPlusNormal"/>
              <w:jc w:val="center"/>
            </w:pPr>
            <w:r>
              <w:t>1,9</w:t>
            </w:r>
          </w:p>
        </w:tc>
        <w:tc>
          <w:tcPr>
            <w:tcW w:w="1247" w:type="dxa"/>
          </w:tcPr>
          <w:p w:rsidR="002616D2" w:rsidRDefault="002616D2">
            <w:pPr>
              <w:pStyle w:val="ConsPlusNormal"/>
              <w:jc w:val="center"/>
            </w:pPr>
            <w:r>
              <w:t>1,9</w:t>
            </w:r>
          </w:p>
        </w:tc>
        <w:tc>
          <w:tcPr>
            <w:tcW w:w="1474" w:type="dxa"/>
          </w:tcPr>
          <w:p w:rsidR="002616D2" w:rsidRDefault="002616D2">
            <w:pPr>
              <w:pStyle w:val="ConsPlusNormal"/>
              <w:jc w:val="center"/>
            </w:pPr>
            <w:r>
              <w:t>1,9</w:t>
            </w:r>
          </w:p>
        </w:tc>
        <w:tc>
          <w:tcPr>
            <w:tcW w:w="1474" w:type="dxa"/>
          </w:tcPr>
          <w:p w:rsidR="002616D2" w:rsidRDefault="002616D2">
            <w:pPr>
              <w:pStyle w:val="ConsPlusNormal"/>
              <w:jc w:val="center"/>
            </w:pPr>
            <w:r>
              <w:t>1,9</w:t>
            </w:r>
          </w:p>
        </w:tc>
      </w:tr>
      <w:tr w:rsidR="002616D2">
        <w:tc>
          <w:tcPr>
            <w:tcW w:w="3345" w:type="dxa"/>
          </w:tcPr>
          <w:p w:rsidR="002616D2" w:rsidRDefault="002616D2">
            <w:pPr>
              <w:pStyle w:val="ConsPlusNormal"/>
              <w:ind w:left="283"/>
            </w:pPr>
            <w:r>
              <w:t>в том числе арматура дверей (за 1 дверной комплект)</w:t>
            </w:r>
          </w:p>
        </w:tc>
        <w:tc>
          <w:tcPr>
            <w:tcW w:w="1531" w:type="dxa"/>
          </w:tcPr>
          <w:p w:rsidR="002616D2" w:rsidRDefault="002616D2">
            <w:pPr>
              <w:pStyle w:val="ConsPlusNormal"/>
              <w:jc w:val="center"/>
            </w:pPr>
            <w:r>
              <w:t>0,5</w:t>
            </w:r>
          </w:p>
        </w:tc>
        <w:tc>
          <w:tcPr>
            <w:tcW w:w="1247" w:type="dxa"/>
          </w:tcPr>
          <w:p w:rsidR="002616D2" w:rsidRDefault="002616D2">
            <w:pPr>
              <w:pStyle w:val="ConsPlusNormal"/>
              <w:jc w:val="center"/>
            </w:pPr>
            <w:r>
              <w:t>0,5</w:t>
            </w:r>
          </w:p>
        </w:tc>
        <w:tc>
          <w:tcPr>
            <w:tcW w:w="1474" w:type="dxa"/>
          </w:tcPr>
          <w:p w:rsidR="002616D2" w:rsidRDefault="002616D2">
            <w:pPr>
              <w:pStyle w:val="ConsPlusNormal"/>
              <w:jc w:val="center"/>
            </w:pPr>
            <w:r>
              <w:t>0,5</w:t>
            </w:r>
          </w:p>
        </w:tc>
        <w:tc>
          <w:tcPr>
            <w:tcW w:w="1474" w:type="dxa"/>
          </w:tcPr>
          <w:p w:rsidR="002616D2" w:rsidRDefault="002616D2">
            <w:pPr>
              <w:pStyle w:val="ConsPlusNormal"/>
              <w:jc w:val="center"/>
            </w:pPr>
            <w:r>
              <w:t>0,5</w:t>
            </w:r>
          </w:p>
        </w:tc>
      </w:tr>
      <w:tr w:rsidR="002616D2">
        <w:tc>
          <w:tcPr>
            <w:tcW w:w="3345" w:type="dxa"/>
          </w:tcPr>
          <w:p w:rsidR="002616D2" w:rsidRDefault="002616D2">
            <w:pPr>
              <w:pStyle w:val="ConsPlusNormal"/>
            </w:pPr>
            <w:r>
              <w:t>Сиденья (все)</w:t>
            </w:r>
          </w:p>
        </w:tc>
        <w:tc>
          <w:tcPr>
            <w:tcW w:w="1531" w:type="dxa"/>
          </w:tcPr>
          <w:p w:rsidR="002616D2" w:rsidRDefault="002616D2">
            <w:pPr>
              <w:pStyle w:val="ConsPlusNormal"/>
              <w:jc w:val="center"/>
            </w:pPr>
            <w:r>
              <w:t>1,1</w:t>
            </w:r>
          </w:p>
        </w:tc>
        <w:tc>
          <w:tcPr>
            <w:tcW w:w="1247" w:type="dxa"/>
          </w:tcPr>
          <w:p w:rsidR="002616D2" w:rsidRDefault="002616D2">
            <w:pPr>
              <w:pStyle w:val="ConsPlusNormal"/>
              <w:jc w:val="center"/>
            </w:pPr>
            <w:r>
              <w:t>1,1</w:t>
            </w:r>
          </w:p>
        </w:tc>
        <w:tc>
          <w:tcPr>
            <w:tcW w:w="1474" w:type="dxa"/>
          </w:tcPr>
          <w:p w:rsidR="002616D2" w:rsidRDefault="002616D2">
            <w:pPr>
              <w:pStyle w:val="ConsPlusNormal"/>
              <w:jc w:val="center"/>
            </w:pPr>
            <w:r>
              <w:t>1,1</w:t>
            </w:r>
          </w:p>
        </w:tc>
        <w:tc>
          <w:tcPr>
            <w:tcW w:w="1474" w:type="dxa"/>
          </w:tcPr>
          <w:p w:rsidR="002616D2" w:rsidRDefault="002616D2">
            <w:pPr>
              <w:pStyle w:val="ConsPlusNormal"/>
              <w:jc w:val="center"/>
            </w:pPr>
            <w:r>
              <w:t>1,1</w:t>
            </w:r>
          </w:p>
        </w:tc>
      </w:tr>
      <w:tr w:rsidR="002616D2">
        <w:tc>
          <w:tcPr>
            <w:tcW w:w="3345" w:type="dxa"/>
          </w:tcPr>
          <w:p w:rsidR="002616D2" w:rsidRDefault="002616D2">
            <w:pPr>
              <w:pStyle w:val="ConsPlusNormal"/>
            </w:pPr>
            <w:r>
              <w:t>Панель крыши в сборе с обивкой, поперечинами и верхними частями стоек</w:t>
            </w:r>
          </w:p>
        </w:tc>
        <w:tc>
          <w:tcPr>
            <w:tcW w:w="1531" w:type="dxa"/>
          </w:tcPr>
          <w:p w:rsidR="002616D2" w:rsidRDefault="002616D2">
            <w:pPr>
              <w:pStyle w:val="ConsPlusNormal"/>
              <w:jc w:val="center"/>
            </w:pPr>
            <w:r>
              <w:t>3,5</w:t>
            </w:r>
          </w:p>
        </w:tc>
        <w:tc>
          <w:tcPr>
            <w:tcW w:w="1247" w:type="dxa"/>
          </w:tcPr>
          <w:p w:rsidR="002616D2" w:rsidRDefault="002616D2">
            <w:pPr>
              <w:pStyle w:val="ConsPlusNormal"/>
              <w:jc w:val="center"/>
            </w:pPr>
            <w:r>
              <w:t>3,5</w:t>
            </w:r>
          </w:p>
        </w:tc>
        <w:tc>
          <w:tcPr>
            <w:tcW w:w="1474" w:type="dxa"/>
          </w:tcPr>
          <w:p w:rsidR="002616D2" w:rsidRDefault="002616D2">
            <w:pPr>
              <w:pStyle w:val="ConsPlusNormal"/>
              <w:jc w:val="center"/>
            </w:pPr>
            <w:r>
              <w:t>3,5</w:t>
            </w:r>
          </w:p>
        </w:tc>
        <w:tc>
          <w:tcPr>
            <w:tcW w:w="1474" w:type="dxa"/>
          </w:tcPr>
          <w:p w:rsidR="002616D2" w:rsidRDefault="002616D2">
            <w:pPr>
              <w:pStyle w:val="ConsPlusNormal"/>
              <w:jc w:val="center"/>
            </w:pPr>
            <w:r>
              <w:t>3,5</w:t>
            </w:r>
          </w:p>
        </w:tc>
      </w:tr>
      <w:tr w:rsidR="002616D2">
        <w:tc>
          <w:tcPr>
            <w:tcW w:w="3345" w:type="dxa"/>
          </w:tcPr>
          <w:p w:rsidR="002616D2" w:rsidRDefault="002616D2">
            <w:pPr>
              <w:pStyle w:val="ConsPlusNormal"/>
              <w:ind w:left="283"/>
            </w:pPr>
            <w:r>
              <w:t>в том числе обивка панели крыши</w:t>
            </w:r>
          </w:p>
        </w:tc>
        <w:tc>
          <w:tcPr>
            <w:tcW w:w="1531" w:type="dxa"/>
          </w:tcPr>
          <w:p w:rsidR="002616D2" w:rsidRDefault="002616D2">
            <w:pPr>
              <w:pStyle w:val="ConsPlusNormal"/>
              <w:jc w:val="center"/>
            </w:pPr>
            <w:r>
              <w:t>0,8</w:t>
            </w:r>
          </w:p>
        </w:tc>
        <w:tc>
          <w:tcPr>
            <w:tcW w:w="1247" w:type="dxa"/>
          </w:tcPr>
          <w:p w:rsidR="002616D2" w:rsidRDefault="002616D2">
            <w:pPr>
              <w:pStyle w:val="ConsPlusNormal"/>
              <w:jc w:val="center"/>
            </w:pPr>
            <w:r>
              <w:t>0,8</w:t>
            </w:r>
          </w:p>
        </w:tc>
        <w:tc>
          <w:tcPr>
            <w:tcW w:w="1474" w:type="dxa"/>
          </w:tcPr>
          <w:p w:rsidR="002616D2" w:rsidRDefault="002616D2">
            <w:pPr>
              <w:pStyle w:val="ConsPlusNormal"/>
              <w:jc w:val="center"/>
            </w:pPr>
            <w:r>
              <w:t>0,8</w:t>
            </w:r>
          </w:p>
        </w:tc>
        <w:tc>
          <w:tcPr>
            <w:tcW w:w="1474" w:type="dxa"/>
          </w:tcPr>
          <w:p w:rsidR="002616D2" w:rsidRDefault="002616D2">
            <w:pPr>
              <w:pStyle w:val="ConsPlusNormal"/>
              <w:jc w:val="center"/>
            </w:pPr>
            <w:r>
              <w:t>0,8</w:t>
            </w:r>
          </w:p>
        </w:tc>
      </w:tr>
      <w:tr w:rsidR="002616D2">
        <w:tc>
          <w:tcPr>
            <w:tcW w:w="3345" w:type="dxa"/>
          </w:tcPr>
          <w:p w:rsidR="002616D2" w:rsidRDefault="002616D2">
            <w:pPr>
              <w:pStyle w:val="ConsPlusNormal"/>
            </w:pPr>
            <w:r>
              <w:t>Панель приборов в сборе с щитком приборов, решетками, вещевым ящиком, карманами и так далее</w:t>
            </w:r>
          </w:p>
        </w:tc>
        <w:tc>
          <w:tcPr>
            <w:tcW w:w="1531" w:type="dxa"/>
          </w:tcPr>
          <w:p w:rsidR="002616D2" w:rsidRDefault="002616D2">
            <w:pPr>
              <w:pStyle w:val="ConsPlusNormal"/>
              <w:jc w:val="center"/>
            </w:pPr>
            <w:r>
              <w:t>2,5</w:t>
            </w:r>
          </w:p>
        </w:tc>
        <w:tc>
          <w:tcPr>
            <w:tcW w:w="1247" w:type="dxa"/>
          </w:tcPr>
          <w:p w:rsidR="002616D2" w:rsidRDefault="002616D2">
            <w:pPr>
              <w:pStyle w:val="ConsPlusNormal"/>
              <w:jc w:val="center"/>
            </w:pPr>
            <w:r>
              <w:t>2,5</w:t>
            </w:r>
          </w:p>
        </w:tc>
        <w:tc>
          <w:tcPr>
            <w:tcW w:w="1474" w:type="dxa"/>
          </w:tcPr>
          <w:p w:rsidR="002616D2" w:rsidRDefault="002616D2">
            <w:pPr>
              <w:pStyle w:val="ConsPlusNormal"/>
              <w:jc w:val="center"/>
            </w:pPr>
            <w:r>
              <w:t>2,5</w:t>
            </w:r>
          </w:p>
        </w:tc>
        <w:tc>
          <w:tcPr>
            <w:tcW w:w="1474" w:type="dxa"/>
          </w:tcPr>
          <w:p w:rsidR="002616D2" w:rsidRDefault="002616D2">
            <w:pPr>
              <w:pStyle w:val="ConsPlusNormal"/>
              <w:jc w:val="center"/>
            </w:pPr>
            <w:r>
              <w:t>2,5</w:t>
            </w:r>
          </w:p>
        </w:tc>
      </w:tr>
      <w:tr w:rsidR="002616D2">
        <w:tc>
          <w:tcPr>
            <w:tcW w:w="3345" w:type="dxa"/>
          </w:tcPr>
          <w:p w:rsidR="002616D2" w:rsidRDefault="002616D2">
            <w:pPr>
              <w:pStyle w:val="ConsPlusNormal"/>
            </w:pPr>
            <w:r>
              <w:t>Ремень безопасности передний (за 1 шт.)</w:t>
            </w:r>
          </w:p>
        </w:tc>
        <w:tc>
          <w:tcPr>
            <w:tcW w:w="1531" w:type="dxa"/>
          </w:tcPr>
          <w:p w:rsidR="002616D2" w:rsidRDefault="002616D2">
            <w:pPr>
              <w:pStyle w:val="ConsPlusNormal"/>
              <w:jc w:val="center"/>
            </w:pPr>
            <w:r>
              <w:t>0,3</w:t>
            </w:r>
          </w:p>
        </w:tc>
        <w:tc>
          <w:tcPr>
            <w:tcW w:w="1247" w:type="dxa"/>
          </w:tcPr>
          <w:p w:rsidR="002616D2" w:rsidRDefault="002616D2">
            <w:pPr>
              <w:pStyle w:val="ConsPlusNormal"/>
              <w:jc w:val="center"/>
            </w:pPr>
            <w:r>
              <w:t>0,3</w:t>
            </w:r>
          </w:p>
        </w:tc>
        <w:tc>
          <w:tcPr>
            <w:tcW w:w="1474" w:type="dxa"/>
          </w:tcPr>
          <w:p w:rsidR="002616D2" w:rsidRDefault="002616D2">
            <w:pPr>
              <w:pStyle w:val="ConsPlusNormal"/>
              <w:jc w:val="center"/>
            </w:pPr>
            <w:r>
              <w:t>0,3</w:t>
            </w:r>
          </w:p>
        </w:tc>
        <w:tc>
          <w:tcPr>
            <w:tcW w:w="1474" w:type="dxa"/>
          </w:tcPr>
          <w:p w:rsidR="002616D2" w:rsidRDefault="002616D2">
            <w:pPr>
              <w:pStyle w:val="ConsPlusNormal"/>
              <w:jc w:val="center"/>
            </w:pPr>
            <w:r>
              <w:t>0,3</w:t>
            </w:r>
          </w:p>
        </w:tc>
      </w:tr>
      <w:tr w:rsidR="002616D2">
        <w:tc>
          <w:tcPr>
            <w:tcW w:w="3345" w:type="dxa"/>
          </w:tcPr>
          <w:p w:rsidR="002616D2" w:rsidRDefault="002616D2">
            <w:pPr>
              <w:pStyle w:val="ConsPlusNormal"/>
            </w:pPr>
            <w:r>
              <w:t>Подушка безопасности пассажирская</w:t>
            </w:r>
          </w:p>
        </w:tc>
        <w:tc>
          <w:tcPr>
            <w:tcW w:w="1531" w:type="dxa"/>
          </w:tcPr>
          <w:p w:rsidR="002616D2" w:rsidRDefault="002616D2">
            <w:pPr>
              <w:pStyle w:val="ConsPlusNormal"/>
              <w:jc w:val="center"/>
            </w:pPr>
            <w:r>
              <w:t>0,6</w:t>
            </w:r>
          </w:p>
        </w:tc>
        <w:tc>
          <w:tcPr>
            <w:tcW w:w="1247" w:type="dxa"/>
          </w:tcPr>
          <w:p w:rsidR="002616D2" w:rsidRDefault="002616D2">
            <w:pPr>
              <w:pStyle w:val="ConsPlusNormal"/>
              <w:jc w:val="center"/>
            </w:pPr>
            <w:r>
              <w:t>0,6</w:t>
            </w:r>
          </w:p>
        </w:tc>
        <w:tc>
          <w:tcPr>
            <w:tcW w:w="1474" w:type="dxa"/>
          </w:tcPr>
          <w:p w:rsidR="002616D2" w:rsidRDefault="002616D2">
            <w:pPr>
              <w:pStyle w:val="ConsPlusNormal"/>
              <w:jc w:val="center"/>
            </w:pPr>
            <w:r>
              <w:t>0,6</w:t>
            </w:r>
          </w:p>
        </w:tc>
        <w:tc>
          <w:tcPr>
            <w:tcW w:w="1474" w:type="dxa"/>
          </w:tcPr>
          <w:p w:rsidR="002616D2" w:rsidRDefault="002616D2">
            <w:pPr>
              <w:pStyle w:val="ConsPlusNormal"/>
              <w:jc w:val="center"/>
            </w:pPr>
            <w:r>
              <w:t>0,6</w:t>
            </w:r>
          </w:p>
        </w:tc>
      </w:tr>
      <w:tr w:rsidR="002616D2">
        <w:tc>
          <w:tcPr>
            <w:tcW w:w="3345" w:type="dxa"/>
          </w:tcPr>
          <w:p w:rsidR="002616D2" w:rsidRDefault="002616D2">
            <w:pPr>
              <w:pStyle w:val="ConsPlusNormal"/>
            </w:pPr>
            <w:r>
              <w:t>Рама</w:t>
            </w:r>
          </w:p>
        </w:tc>
        <w:tc>
          <w:tcPr>
            <w:tcW w:w="1531" w:type="dxa"/>
          </w:tcPr>
          <w:p w:rsidR="002616D2" w:rsidRDefault="002616D2">
            <w:pPr>
              <w:pStyle w:val="ConsPlusNormal"/>
              <w:jc w:val="center"/>
            </w:pPr>
            <w:r>
              <w:t>0</w:t>
            </w:r>
          </w:p>
        </w:tc>
        <w:tc>
          <w:tcPr>
            <w:tcW w:w="1247" w:type="dxa"/>
          </w:tcPr>
          <w:p w:rsidR="002616D2" w:rsidRDefault="002616D2">
            <w:pPr>
              <w:pStyle w:val="ConsPlusNormal"/>
              <w:jc w:val="center"/>
            </w:pPr>
            <w:r>
              <w:t>0</w:t>
            </w:r>
          </w:p>
        </w:tc>
        <w:tc>
          <w:tcPr>
            <w:tcW w:w="1474" w:type="dxa"/>
          </w:tcPr>
          <w:p w:rsidR="002616D2" w:rsidRDefault="002616D2">
            <w:pPr>
              <w:pStyle w:val="ConsPlusNormal"/>
              <w:jc w:val="center"/>
            </w:pPr>
            <w:r>
              <w:t>4</w:t>
            </w:r>
          </w:p>
        </w:tc>
        <w:tc>
          <w:tcPr>
            <w:tcW w:w="1474" w:type="dxa"/>
          </w:tcPr>
          <w:p w:rsidR="002616D2" w:rsidRDefault="002616D2">
            <w:pPr>
              <w:pStyle w:val="ConsPlusNormal"/>
              <w:jc w:val="center"/>
            </w:pPr>
            <w:r>
              <w:t>4</w:t>
            </w:r>
          </w:p>
        </w:tc>
      </w:tr>
      <w:tr w:rsidR="002616D2">
        <w:tc>
          <w:tcPr>
            <w:tcW w:w="9071" w:type="dxa"/>
            <w:gridSpan w:val="5"/>
          </w:tcPr>
          <w:p w:rsidR="002616D2" w:rsidRDefault="002616D2">
            <w:pPr>
              <w:pStyle w:val="ConsPlusNormal"/>
              <w:jc w:val="both"/>
            </w:pPr>
            <w:r>
              <w:t>Прочие элементы конструкции:</w:t>
            </w:r>
          </w:p>
        </w:tc>
      </w:tr>
      <w:tr w:rsidR="002616D2">
        <w:tc>
          <w:tcPr>
            <w:tcW w:w="9071" w:type="dxa"/>
            <w:gridSpan w:val="5"/>
          </w:tcPr>
          <w:p w:rsidR="002616D2" w:rsidRDefault="002616D2">
            <w:pPr>
              <w:pStyle w:val="ConsPlusNormal"/>
              <w:jc w:val="both"/>
            </w:pPr>
            <w:r>
              <w:t>Двигатель, навесное оборудование, составные части системы охлаждения, впускная и выпускная системы</w:t>
            </w:r>
          </w:p>
        </w:tc>
      </w:tr>
      <w:tr w:rsidR="002616D2">
        <w:tc>
          <w:tcPr>
            <w:tcW w:w="3345" w:type="dxa"/>
            <w:vMerge w:val="restart"/>
          </w:tcPr>
          <w:p w:rsidR="002616D2" w:rsidRDefault="002616D2">
            <w:pPr>
              <w:pStyle w:val="ConsPlusNormal"/>
            </w:pPr>
            <w:r>
              <w:t>Двигатель в сборе с навесным оборудованием</w:t>
            </w:r>
          </w:p>
        </w:tc>
        <w:tc>
          <w:tcPr>
            <w:tcW w:w="2778" w:type="dxa"/>
            <w:gridSpan w:val="2"/>
          </w:tcPr>
          <w:p w:rsidR="002616D2" w:rsidRDefault="002616D2">
            <w:pPr>
              <w:pStyle w:val="ConsPlusNormal"/>
              <w:jc w:val="center"/>
            </w:pPr>
            <w:r>
              <w:t>без турбонаддува</w:t>
            </w:r>
          </w:p>
        </w:tc>
        <w:tc>
          <w:tcPr>
            <w:tcW w:w="2948" w:type="dxa"/>
            <w:gridSpan w:val="2"/>
          </w:tcPr>
          <w:p w:rsidR="002616D2" w:rsidRDefault="002616D2">
            <w:pPr>
              <w:pStyle w:val="ConsPlusNormal"/>
              <w:jc w:val="center"/>
            </w:pPr>
            <w:r>
              <w:t>с турбонаддувом</w:t>
            </w:r>
          </w:p>
        </w:tc>
      </w:tr>
      <w:tr w:rsidR="002616D2">
        <w:tc>
          <w:tcPr>
            <w:tcW w:w="0" w:type="auto"/>
            <w:vMerge/>
          </w:tcPr>
          <w:p w:rsidR="002616D2" w:rsidRDefault="002616D2">
            <w:pPr>
              <w:pStyle w:val="ConsPlusNormal"/>
            </w:pPr>
          </w:p>
        </w:tc>
        <w:tc>
          <w:tcPr>
            <w:tcW w:w="2778" w:type="dxa"/>
            <w:gridSpan w:val="2"/>
          </w:tcPr>
          <w:p w:rsidR="002616D2" w:rsidRDefault="002616D2">
            <w:pPr>
              <w:pStyle w:val="ConsPlusNormal"/>
              <w:jc w:val="center"/>
            </w:pPr>
            <w:r>
              <w:t>10,7</w:t>
            </w:r>
          </w:p>
        </w:tc>
        <w:tc>
          <w:tcPr>
            <w:tcW w:w="2948" w:type="dxa"/>
            <w:gridSpan w:val="2"/>
          </w:tcPr>
          <w:p w:rsidR="002616D2" w:rsidRDefault="002616D2">
            <w:pPr>
              <w:pStyle w:val="ConsPlusNormal"/>
              <w:jc w:val="center"/>
            </w:pPr>
            <w:r>
              <w:t>12,7</w:t>
            </w:r>
          </w:p>
        </w:tc>
      </w:tr>
      <w:tr w:rsidR="002616D2">
        <w:tc>
          <w:tcPr>
            <w:tcW w:w="3345" w:type="dxa"/>
          </w:tcPr>
          <w:p w:rsidR="002616D2" w:rsidRDefault="002616D2">
            <w:pPr>
              <w:pStyle w:val="ConsPlusNormal"/>
            </w:pPr>
            <w:r>
              <w:t>Двигатель в сборе без навесного оборудования</w:t>
            </w:r>
          </w:p>
        </w:tc>
        <w:tc>
          <w:tcPr>
            <w:tcW w:w="2778" w:type="dxa"/>
            <w:gridSpan w:val="2"/>
          </w:tcPr>
          <w:p w:rsidR="002616D2" w:rsidRDefault="002616D2">
            <w:pPr>
              <w:pStyle w:val="ConsPlusNormal"/>
              <w:jc w:val="center"/>
            </w:pPr>
            <w:r>
              <w:t>4,9</w:t>
            </w:r>
          </w:p>
        </w:tc>
        <w:tc>
          <w:tcPr>
            <w:tcW w:w="2948" w:type="dxa"/>
            <w:gridSpan w:val="2"/>
          </w:tcPr>
          <w:p w:rsidR="002616D2" w:rsidRDefault="002616D2">
            <w:pPr>
              <w:pStyle w:val="ConsPlusNormal"/>
              <w:jc w:val="center"/>
            </w:pPr>
            <w:r>
              <w:t>4,9</w:t>
            </w:r>
          </w:p>
        </w:tc>
      </w:tr>
      <w:tr w:rsidR="002616D2">
        <w:tc>
          <w:tcPr>
            <w:tcW w:w="3345" w:type="dxa"/>
          </w:tcPr>
          <w:p w:rsidR="002616D2" w:rsidRDefault="002616D2">
            <w:pPr>
              <w:pStyle w:val="ConsPlusNormal"/>
              <w:ind w:left="283"/>
            </w:pPr>
            <w:r>
              <w:t>в том числе клапанная крышка</w:t>
            </w:r>
          </w:p>
        </w:tc>
        <w:tc>
          <w:tcPr>
            <w:tcW w:w="2778" w:type="dxa"/>
            <w:gridSpan w:val="2"/>
          </w:tcPr>
          <w:p w:rsidR="002616D2" w:rsidRDefault="002616D2">
            <w:pPr>
              <w:pStyle w:val="ConsPlusNormal"/>
              <w:jc w:val="center"/>
            </w:pPr>
            <w:r>
              <w:t>0,5</w:t>
            </w:r>
          </w:p>
        </w:tc>
        <w:tc>
          <w:tcPr>
            <w:tcW w:w="2948" w:type="dxa"/>
            <w:gridSpan w:val="2"/>
          </w:tcPr>
          <w:p w:rsidR="002616D2" w:rsidRDefault="002616D2">
            <w:pPr>
              <w:pStyle w:val="ConsPlusNormal"/>
              <w:jc w:val="center"/>
            </w:pPr>
            <w:r>
              <w:t>0,5</w:t>
            </w:r>
          </w:p>
        </w:tc>
      </w:tr>
      <w:tr w:rsidR="002616D2">
        <w:tc>
          <w:tcPr>
            <w:tcW w:w="3345" w:type="dxa"/>
          </w:tcPr>
          <w:p w:rsidR="002616D2" w:rsidRDefault="002616D2">
            <w:pPr>
              <w:pStyle w:val="ConsPlusNormal"/>
              <w:ind w:left="283"/>
            </w:pPr>
            <w:r>
              <w:t>в том числе масляный поддон</w:t>
            </w:r>
          </w:p>
        </w:tc>
        <w:tc>
          <w:tcPr>
            <w:tcW w:w="2778" w:type="dxa"/>
            <w:gridSpan w:val="2"/>
          </w:tcPr>
          <w:p w:rsidR="002616D2" w:rsidRDefault="002616D2">
            <w:pPr>
              <w:pStyle w:val="ConsPlusNormal"/>
              <w:jc w:val="center"/>
            </w:pPr>
            <w:r>
              <w:t>0,5</w:t>
            </w:r>
          </w:p>
        </w:tc>
        <w:tc>
          <w:tcPr>
            <w:tcW w:w="2948" w:type="dxa"/>
            <w:gridSpan w:val="2"/>
          </w:tcPr>
          <w:p w:rsidR="002616D2" w:rsidRDefault="002616D2">
            <w:pPr>
              <w:pStyle w:val="ConsPlusNormal"/>
              <w:jc w:val="center"/>
            </w:pPr>
            <w:r>
              <w:t>0,5</w:t>
            </w:r>
          </w:p>
        </w:tc>
      </w:tr>
      <w:tr w:rsidR="002616D2">
        <w:tc>
          <w:tcPr>
            <w:tcW w:w="3345" w:type="dxa"/>
          </w:tcPr>
          <w:p w:rsidR="002616D2" w:rsidRDefault="002616D2">
            <w:pPr>
              <w:pStyle w:val="ConsPlusNormal"/>
              <w:ind w:left="283"/>
            </w:pPr>
            <w:r>
              <w:t>в том числе блок цилиндров</w:t>
            </w:r>
          </w:p>
        </w:tc>
        <w:tc>
          <w:tcPr>
            <w:tcW w:w="2778" w:type="dxa"/>
            <w:gridSpan w:val="2"/>
          </w:tcPr>
          <w:p w:rsidR="002616D2" w:rsidRDefault="002616D2">
            <w:pPr>
              <w:pStyle w:val="ConsPlusNormal"/>
              <w:jc w:val="center"/>
            </w:pPr>
            <w:r>
              <w:t>2,2</w:t>
            </w:r>
          </w:p>
        </w:tc>
        <w:tc>
          <w:tcPr>
            <w:tcW w:w="2948" w:type="dxa"/>
            <w:gridSpan w:val="2"/>
          </w:tcPr>
          <w:p w:rsidR="002616D2" w:rsidRDefault="002616D2">
            <w:pPr>
              <w:pStyle w:val="ConsPlusNormal"/>
              <w:jc w:val="center"/>
            </w:pPr>
            <w:r>
              <w:t>2,2</w:t>
            </w:r>
          </w:p>
        </w:tc>
      </w:tr>
      <w:tr w:rsidR="002616D2">
        <w:tc>
          <w:tcPr>
            <w:tcW w:w="3345" w:type="dxa"/>
          </w:tcPr>
          <w:p w:rsidR="002616D2" w:rsidRDefault="002616D2">
            <w:pPr>
              <w:pStyle w:val="ConsPlusNormal"/>
            </w:pPr>
            <w:r>
              <w:t>Дроссельный узел в сборе с заслонкой, клапаном и датчиком</w:t>
            </w:r>
          </w:p>
        </w:tc>
        <w:tc>
          <w:tcPr>
            <w:tcW w:w="2778" w:type="dxa"/>
            <w:gridSpan w:val="2"/>
          </w:tcPr>
          <w:p w:rsidR="002616D2" w:rsidRDefault="002616D2">
            <w:pPr>
              <w:pStyle w:val="ConsPlusNormal"/>
              <w:jc w:val="center"/>
            </w:pPr>
            <w:r>
              <w:t>1,4</w:t>
            </w:r>
          </w:p>
        </w:tc>
        <w:tc>
          <w:tcPr>
            <w:tcW w:w="2948" w:type="dxa"/>
            <w:gridSpan w:val="2"/>
          </w:tcPr>
          <w:p w:rsidR="002616D2" w:rsidRDefault="002616D2">
            <w:pPr>
              <w:pStyle w:val="ConsPlusNormal"/>
              <w:jc w:val="center"/>
            </w:pPr>
            <w:r>
              <w:t>1,4</w:t>
            </w:r>
          </w:p>
        </w:tc>
      </w:tr>
      <w:tr w:rsidR="002616D2">
        <w:tc>
          <w:tcPr>
            <w:tcW w:w="3345" w:type="dxa"/>
          </w:tcPr>
          <w:p w:rsidR="002616D2" w:rsidRDefault="002616D2">
            <w:pPr>
              <w:pStyle w:val="ConsPlusNormal"/>
            </w:pPr>
            <w:r>
              <w:t>Генератор</w:t>
            </w:r>
          </w:p>
        </w:tc>
        <w:tc>
          <w:tcPr>
            <w:tcW w:w="2778" w:type="dxa"/>
            <w:gridSpan w:val="2"/>
          </w:tcPr>
          <w:p w:rsidR="002616D2" w:rsidRDefault="002616D2">
            <w:pPr>
              <w:pStyle w:val="ConsPlusNormal"/>
              <w:jc w:val="center"/>
            </w:pPr>
            <w:r>
              <w:t>0,8</w:t>
            </w:r>
          </w:p>
        </w:tc>
        <w:tc>
          <w:tcPr>
            <w:tcW w:w="2948" w:type="dxa"/>
            <w:gridSpan w:val="2"/>
          </w:tcPr>
          <w:p w:rsidR="002616D2" w:rsidRDefault="002616D2">
            <w:pPr>
              <w:pStyle w:val="ConsPlusNormal"/>
              <w:jc w:val="center"/>
            </w:pPr>
            <w:r>
              <w:t>0,8</w:t>
            </w:r>
          </w:p>
        </w:tc>
      </w:tr>
      <w:tr w:rsidR="002616D2">
        <w:tc>
          <w:tcPr>
            <w:tcW w:w="3345" w:type="dxa"/>
          </w:tcPr>
          <w:p w:rsidR="002616D2" w:rsidRDefault="002616D2">
            <w:pPr>
              <w:pStyle w:val="ConsPlusNormal"/>
            </w:pPr>
            <w:r>
              <w:t>Коллектор впускной</w:t>
            </w:r>
          </w:p>
        </w:tc>
        <w:tc>
          <w:tcPr>
            <w:tcW w:w="2778" w:type="dxa"/>
            <w:gridSpan w:val="2"/>
          </w:tcPr>
          <w:p w:rsidR="002616D2" w:rsidRDefault="002616D2">
            <w:pPr>
              <w:pStyle w:val="ConsPlusNormal"/>
              <w:jc w:val="center"/>
            </w:pPr>
            <w:r>
              <w:t>0,5</w:t>
            </w:r>
          </w:p>
        </w:tc>
        <w:tc>
          <w:tcPr>
            <w:tcW w:w="2948" w:type="dxa"/>
            <w:gridSpan w:val="2"/>
          </w:tcPr>
          <w:p w:rsidR="002616D2" w:rsidRDefault="002616D2">
            <w:pPr>
              <w:pStyle w:val="ConsPlusNormal"/>
              <w:jc w:val="center"/>
            </w:pPr>
            <w:r>
              <w:t>0,5</w:t>
            </w:r>
          </w:p>
        </w:tc>
      </w:tr>
      <w:tr w:rsidR="002616D2">
        <w:tc>
          <w:tcPr>
            <w:tcW w:w="3345" w:type="dxa"/>
          </w:tcPr>
          <w:p w:rsidR="002616D2" w:rsidRDefault="002616D2">
            <w:pPr>
              <w:pStyle w:val="ConsPlusNormal"/>
            </w:pPr>
            <w:r>
              <w:t>Коллектор выпускной</w:t>
            </w:r>
          </w:p>
        </w:tc>
        <w:tc>
          <w:tcPr>
            <w:tcW w:w="2778" w:type="dxa"/>
            <w:gridSpan w:val="2"/>
          </w:tcPr>
          <w:p w:rsidR="002616D2" w:rsidRDefault="002616D2">
            <w:pPr>
              <w:pStyle w:val="ConsPlusNormal"/>
              <w:jc w:val="center"/>
            </w:pPr>
            <w:r>
              <w:t>0,5</w:t>
            </w:r>
          </w:p>
        </w:tc>
        <w:tc>
          <w:tcPr>
            <w:tcW w:w="2948" w:type="dxa"/>
            <w:gridSpan w:val="2"/>
          </w:tcPr>
          <w:p w:rsidR="002616D2" w:rsidRDefault="002616D2">
            <w:pPr>
              <w:pStyle w:val="ConsPlusNormal"/>
              <w:jc w:val="center"/>
            </w:pPr>
            <w:r>
              <w:t>0,5</w:t>
            </w:r>
          </w:p>
        </w:tc>
      </w:tr>
      <w:tr w:rsidR="002616D2">
        <w:tc>
          <w:tcPr>
            <w:tcW w:w="3345" w:type="dxa"/>
          </w:tcPr>
          <w:p w:rsidR="002616D2" w:rsidRDefault="002616D2">
            <w:pPr>
              <w:pStyle w:val="ConsPlusNormal"/>
            </w:pPr>
            <w:r>
              <w:t>Радиатор охлаждения в сборе с кожухами, вентилятором</w:t>
            </w:r>
          </w:p>
        </w:tc>
        <w:tc>
          <w:tcPr>
            <w:tcW w:w="2778" w:type="dxa"/>
            <w:gridSpan w:val="2"/>
          </w:tcPr>
          <w:p w:rsidR="002616D2" w:rsidRDefault="002616D2">
            <w:pPr>
              <w:pStyle w:val="ConsPlusNormal"/>
              <w:jc w:val="center"/>
            </w:pPr>
            <w:r>
              <w:t>0,8</w:t>
            </w:r>
          </w:p>
        </w:tc>
        <w:tc>
          <w:tcPr>
            <w:tcW w:w="2948" w:type="dxa"/>
            <w:gridSpan w:val="2"/>
          </w:tcPr>
          <w:p w:rsidR="002616D2" w:rsidRDefault="002616D2">
            <w:pPr>
              <w:pStyle w:val="ConsPlusNormal"/>
              <w:jc w:val="center"/>
            </w:pPr>
            <w:r>
              <w:t>0,8</w:t>
            </w:r>
          </w:p>
        </w:tc>
      </w:tr>
      <w:tr w:rsidR="002616D2">
        <w:tc>
          <w:tcPr>
            <w:tcW w:w="3345" w:type="dxa"/>
          </w:tcPr>
          <w:p w:rsidR="002616D2" w:rsidRDefault="002616D2">
            <w:pPr>
              <w:pStyle w:val="ConsPlusNormal"/>
            </w:pPr>
            <w:r>
              <w:t>Стартер</w:t>
            </w:r>
          </w:p>
        </w:tc>
        <w:tc>
          <w:tcPr>
            <w:tcW w:w="2778" w:type="dxa"/>
            <w:gridSpan w:val="2"/>
          </w:tcPr>
          <w:p w:rsidR="002616D2" w:rsidRDefault="002616D2">
            <w:pPr>
              <w:pStyle w:val="ConsPlusNormal"/>
              <w:jc w:val="center"/>
            </w:pPr>
            <w:r>
              <w:t>0,5</w:t>
            </w:r>
          </w:p>
        </w:tc>
        <w:tc>
          <w:tcPr>
            <w:tcW w:w="2948" w:type="dxa"/>
            <w:gridSpan w:val="2"/>
          </w:tcPr>
          <w:p w:rsidR="002616D2" w:rsidRDefault="002616D2">
            <w:pPr>
              <w:pStyle w:val="ConsPlusNormal"/>
              <w:jc w:val="center"/>
            </w:pPr>
            <w:r>
              <w:t>0,5</w:t>
            </w:r>
          </w:p>
        </w:tc>
      </w:tr>
      <w:tr w:rsidR="002616D2">
        <w:tc>
          <w:tcPr>
            <w:tcW w:w="3345" w:type="dxa"/>
          </w:tcPr>
          <w:p w:rsidR="002616D2" w:rsidRDefault="002616D2">
            <w:pPr>
              <w:pStyle w:val="ConsPlusNormal"/>
            </w:pPr>
            <w:r>
              <w:t>Короб воздушного фильтра с патрубками</w:t>
            </w:r>
          </w:p>
        </w:tc>
        <w:tc>
          <w:tcPr>
            <w:tcW w:w="2778" w:type="dxa"/>
            <w:gridSpan w:val="2"/>
          </w:tcPr>
          <w:p w:rsidR="002616D2" w:rsidRDefault="002616D2">
            <w:pPr>
              <w:pStyle w:val="ConsPlusNormal"/>
              <w:jc w:val="center"/>
            </w:pPr>
            <w:r>
              <w:t>0,5</w:t>
            </w:r>
          </w:p>
        </w:tc>
        <w:tc>
          <w:tcPr>
            <w:tcW w:w="2948" w:type="dxa"/>
            <w:gridSpan w:val="2"/>
          </w:tcPr>
          <w:p w:rsidR="002616D2" w:rsidRDefault="002616D2">
            <w:pPr>
              <w:pStyle w:val="ConsPlusNormal"/>
              <w:jc w:val="center"/>
            </w:pPr>
            <w:r>
              <w:t>0,5</w:t>
            </w:r>
          </w:p>
        </w:tc>
      </w:tr>
      <w:tr w:rsidR="002616D2">
        <w:tc>
          <w:tcPr>
            <w:tcW w:w="3345" w:type="dxa"/>
          </w:tcPr>
          <w:p w:rsidR="002616D2" w:rsidRDefault="002616D2">
            <w:pPr>
              <w:pStyle w:val="ConsPlusNormal"/>
            </w:pPr>
            <w:r>
              <w:t>Выпускной тракт в сборе</w:t>
            </w:r>
          </w:p>
        </w:tc>
        <w:tc>
          <w:tcPr>
            <w:tcW w:w="2778" w:type="dxa"/>
            <w:gridSpan w:val="2"/>
          </w:tcPr>
          <w:p w:rsidR="002616D2" w:rsidRDefault="002616D2">
            <w:pPr>
              <w:pStyle w:val="ConsPlusNormal"/>
              <w:jc w:val="center"/>
            </w:pPr>
            <w:r>
              <w:t>0,8</w:t>
            </w:r>
          </w:p>
        </w:tc>
        <w:tc>
          <w:tcPr>
            <w:tcW w:w="2948" w:type="dxa"/>
            <w:gridSpan w:val="2"/>
          </w:tcPr>
          <w:p w:rsidR="002616D2" w:rsidRDefault="002616D2">
            <w:pPr>
              <w:pStyle w:val="ConsPlusNormal"/>
              <w:jc w:val="center"/>
            </w:pPr>
            <w:r>
              <w:t>0,8</w:t>
            </w:r>
          </w:p>
        </w:tc>
      </w:tr>
      <w:tr w:rsidR="002616D2">
        <w:tc>
          <w:tcPr>
            <w:tcW w:w="3345" w:type="dxa"/>
          </w:tcPr>
          <w:p w:rsidR="002616D2" w:rsidRDefault="002616D2">
            <w:pPr>
              <w:pStyle w:val="ConsPlusNormal"/>
            </w:pPr>
            <w:r>
              <w:t>Турбокомпрессор (турбонагнетатель)</w:t>
            </w:r>
          </w:p>
        </w:tc>
        <w:tc>
          <w:tcPr>
            <w:tcW w:w="2778" w:type="dxa"/>
            <w:gridSpan w:val="2"/>
          </w:tcPr>
          <w:p w:rsidR="002616D2" w:rsidRDefault="002616D2">
            <w:pPr>
              <w:pStyle w:val="ConsPlusNormal"/>
              <w:jc w:val="center"/>
            </w:pPr>
            <w:r>
              <w:t>0</w:t>
            </w:r>
          </w:p>
        </w:tc>
        <w:tc>
          <w:tcPr>
            <w:tcW w:w="2948" w:type="dxa"/>
            <w:gridSpan w:val="2"/>
          </w:tcPr>
          <w:p w:rsidR="002616D2" w:rsidRDefault="002616D2">
            <w:pPr>
              <w:pStyle w:val="ConsPlusNormal"/>
              <w:jc w:val="center"/>
            </w:pPr>
            <w:r>
              <w:t>1,4</w:t>
            </w:r>
          </w:p>
        </w:tc>
      </w:tr>
      <w:tr w:rsidR="002616D2">
        <w:tc>
          <w:tcPr>
            <w:tcW w:w="3345" w:type="dxa"/>
          </w:tcPr>
          <w:p w:rsidR="002616D2" w:rsidRDefault="002616D2">
            <w:pPr>
              <w:pStyle w:val="ConsPlusNormal"/>
            </w:pPr>
            <w:r>
              <w:t>Интеркулер</w:t>
            </w:r>
          </w:p>
        </w:tc>
        <w:tc>
          <w:tcPr>
            <w:tcW w:w="2778" w:type="dxa"/>
            <w:gridSpan w:val="2"/>
          </w:tcPr>
          <w:p w:rsidR="002616D2" w:rsidRDefault="002616D2">
            <w:pPr>
              <w:pStyle w:val="ConsPlusNormal"/>
              <w:jc w:val="center"/>
            </w:pPr>
            <w:r>
              <w:t>0</w:t>
            </w:r>
          </w:p>
        </w:tc>
        <w:tc>
          <w:tcPr>
            <w:tcW w:w="2948" w:type="dxa"/>
            <w:gridSpan w:val="2"/>
          </w:tcPr>
          <w:p w:rsidR="002616D2" w:rsidRDefault="002616D2">
            <w:pPr>
              <w:pStyle w:val="ConsPlusNormal"/>
              <w:jc w:val="center"/>
            </w:pPr>
            <w:r>
              <w:t>0,6</w:t>
            </w:r>
          </w:p>
        </w:tc>
      </w:tr>
      <w:tr w:rsidR="002616D2">
        <w:tc>
          <w:tcPr>
            <w:tcW w:w="3345" w:type="dxa"/>
          </w:tcPr>
          <w:p w:rsidR="002616D2" w:rsidRDefault="002616D2">
            <w:pPr>
              <w:pStyle w:val="ConsPlusNormal"/>
            </w:pPr>
            <w:r>
              <w:t>Топливная система</w:t>
            </w:r>
          </w:p>
        </w:tc>
        <w:tc>
          <w:tcPr>
            <w:tcW w:w="5726" w:type="dxa"/>
            <w:gridSpan w:val="4"/>
          </w:tcPr>
          <w:p w:rsidR="002616D2" w:rsidRDefault="002616D2">
            <w:pPr>
              <w:pStyle w:val="ConsPlusNormal"/>
              <w:jc w:val="center"/>
            </w:pPr>
            <w:r>
              <w:t>2,5</w:t>
            </w:r>
          </w:p>
        </w:tc>
      </w:tr>
      <w:tr w:rsidR="002616D2">
        <w:tc>
          <w:tcPr>
            <w:tcW w:w="3345" w:type="dxa"/>
          </w:tcPr>
          <w:p w:rsidR="002616D2" w:rsidRDefault="002616D2">
            <w:pPr>
              <w:pStyle w:val="ConsPlusNormal"/>
            </w:pPr>
            <w:r>
              <w:t>Бак топливный</w:t>
            </w:r>
          </w:p>
        </w:tc>
        <w:tc>
          <w:tcPr>
            <w:tcW w:w="5726" w:type="dxa"/>
            <w:gridSpan w:val="4"/>
          </w:tcPr>
          <w:p w:rsidR="002616D2" w:rsidRDefault="002616D2">
            <w:pPr>
              <w:pStyle w:val="ConsPlusNormal"/>
              <w:jc w:val="center"/>
            </w:pPr>
            <w:r>
              <w:t>0,7</w:t>
            </w:r>
          </w:p>
        </w:tc>
      </w:tr>
      <w:tr w:rsidR="002616D2">
        <w:tc>
          <w:tcPr>
            <w:tcW w:w="3345" w:type="dxa"/>
          </w:tcPr>
          <w:p w:rsidR="002616D2" w:rsidRDefault="002616D2">
            <w:pPr>
              <w:pStyle w:val="ConsPlusNormal"/>
            </w:pPr>
            <w:r>
              <w:t>Система подачи топлива</w:t>
            </w:r>
          </w:p>
        </w:tc>
        <w:tc>
          <w:tcPr>
            <w:tcW w:w="5726" w:type="dxa"/>
            <w:gridSpan w:val="4"/>
          </w:tcPr>
          <w:p w:rsidR="002616D2" w:rsidRDefault="002616D2">
            <w:pPr>
              <w:pStyle w:val="ConsPlusNormal"/>
              <w:jc w:val="center"/>
            </w:pPr>
            <w:r>
              <w:t>1,8</w:t>
            </w:r>
          </w:p>
        </w:tc>
      </w:tr>
      <w:tr w:rsidR="002616D2">
        <w:tc>
          <w:tcPr>
            <w:tcW w:w="3345" w:type="dxa"/>
          </w:tcPr>
          <w:p w:rsidR="002616D2" w:rsidRDefault="002616D2">
            <w:pPr>
              <w:pStyle w:val="ConsPlusNormal"/>
            </w:pPr>
            <w:r>
              <w:t>Трансмиссия</w:t>
            </w:r>
          </w:p>
        </w:tc>
        <w:tc>
          <w:tcPr>
            <w:tcW w:w="5726" w:type="dxa"/>
            <w:gridSpan w:val="4"/>
          </w:tcPr>
          <w:p w:rsidR="002616D2" w:rsidRDefault="002616D2">
            <w:pPr>
              <w:pStyle w:val="ConsPlusNormal"/>
              <w:jc w:val="center"/>
            </w:pPr>
            <w:r>
              <w:t>4,5</w:t>
            </w:r>
          </w:p>
        </w:tc>
      </w:tr>
      <w:tr w:rsidR="002616D2">
        <w:tc>
          <w:tcPr>
            <w:tcW w:w="3345" w:type="dxa"/>
          </w:tcPr>
          <w:p w:rsidR="002616D2" w:rsidRDefault="002616D2">
            <w:pPr>
              <w:pStyle w:val="ConsPlusNormal"/>
            </w:pPr>
            <w:r>
              <w:t>Усредненный показатель с учетом всех возможных вариантов трансмиссии</w:t>
            </w:r>
          </w:p>
        </w:tc>
        <w:tc>
          <w:tcPr>
            <w:tcW w:w="5726" w:type="dxa"/>
            <w:gridSpan w:val="4"/>
          </w:tcPr>
          <w:p w:rsidR="002616D2" w:rsidRDefault="002616D2">
            <w:pPr>
              <w:pStyle w:val="ConsPlusNormal"/>
              <w:jc w:val="center"/>
            </w:pPr>
            <w:r>
              <w:t>4,5</w:t>
            </w:r>
          </w:p>
        </w:tc>
      </w:tr>
      <w:tr w:rsidR="002616D2">
        <w:tc>
          <w:tcPr>
            <w:tcW w:w="3345" w:type="dxa"/>
            <w:vMerge w:val="restart"/>
          </w:tcPr>
          <w:p w:rsidR="002616D2" w:rsidRDefault="002616D2">
            <w:pPr>
              <w:pStyle w:val="ConsPlusNormal"/>
            </w:pPr>
            <w:r>
              <w:t>Подвеска</w:t>
            </w:r>
          </w:p>
        </w:tc>
        <w:tc>
          <w:tcPr>
            <w:tcW w:w="2778" w:type="dxa"/>
            <w:gridSpan w:val="2"/>
          </w:tcPr>
          <w:p w:rsidR="002616D2" w:rsidRDefault="002616D2">
            <w:pPr>
              <w:pStyle w:val="ConsPlusNormal"/>
              <w:jc w:val="center"/>
            </w:pPr>
            <w:r>
              <w:t>передний/задний привод</w:t>
            </w:r>
          </w:p>
        </w:tc>
        <w:tc>
          <w:tcPr>
            <w:tcW w:w="2948" w:type="dxa"/>
            <w:gridSpan w:val="2"/>
          </w:tcPr>
          <w:p w:rsidR="002616D2" w:rsidRDefault="002616D2">
            <w:pPr>
              <w:pStyle w:val="ConsPlusNormal"/>
              <w:jc w:val="center"/>
            </w:pPr>
            <w:r>
              <w:t>полный привод</w:t>
            </w:r>
          </w:p>
        </w:tc>
      </w:tr>
      <w:tr w:rsidR="002616D2">
        <w:tc>
          <w:tcPr>
            <w:tcW w:w="0" w:type="auto"/>
            <w:vMerge/>
          </w:tcPr>
          <w:p w:rsidR="002616D2" w:rsidRDefault="002616D2">
            <w:pPr>
              <w:pStyle w:val="ConsPlusNormal"/>
            </w:pPr>
          </w:p>
        </w:tc>
        <w:tc>
          <w:tcPr>
            <w:tcW w:w="2778" w:type="dxa"/>
            <w:gridSpan w:val="2"/>
          </w:tcPr>
          <w:p w:rsidR="002616D2" w:rsidRDefault="002616D2">
            <w:pPr>
              <w:pStyle w:val="ConsPlusNormal"/>
              <w:jc w:val="center"/>
            </w:pPr>
            <w:r>
              <w:t>10</w:t>
            </w:r>
          </w:p>
        </w:tc>
        <w:tc>
          <w:tcPr>
            <w:tcW w:w="2948" w:type="dxa"/>
            <w:gridSpan w:val="2"/>
          </w:tcPr>
          <w:p w:rsidR="002616D2" w:rsidRDefault="002616D2">
            <w:pPr>
              <w:pStyle w:val="ConsPlusNormal"/>
              <w:jc w:val="center"/>
            </w:pPr>
            <w:r>
              <w:t>10</w:t>
            </w:r>
          </w:p>
        </w:tc>
      </w:tr>
      <w:tr w:rsidR="002616D2">
        <w:tc>
          <w:tcPr>
            <w:tcW w:w="3345" w:type="dxa"/>
          </w:tcPr>
          <w:p w:rsidR="002616D2" w:rsidRDefault="002616D2">
            <w:pPr>
              <w:pStyle w:val="ConsPlusNormal"/>
            </w:pPr>
            <w:r>
              <w:t>Подвеска передняя в сборе с поперечиной</w:t>
            </w:r>
          </w:p>
        </w:tc>
        <w:tc>
          <w:tcPr>
            <w:tcW w:w="2778" w:type="dxa"/>
            <w:gridSpan w:val="2"/>
          </w:tcPr>
          <w:p w:rsidR="002616D2" w:rsidRDefault="002616D2">
            <w:pPr>
              <w:pStyle w:val="ConsPlusNormal"/>
              <w:jc w:val="center"/>
            </w:pPr>
            <w:r>
              <w:t>5,5</w:t>
            </w:r>
          </w:p>
        </w:tc>
        <w:tc>
          <w:tcPr>
            <w:tcW w:w="2948" w:type="dxa"/>
            <w:gridSpan w:val="2"/>
          </w:tcPr>
          <w:p w:rsidR="002616D2" w:rsidRDefault="002616D2">
            <w:pPr>
              <w:pStyle w:val="ConsPlusNormal"/>
              <w:jc w:val="center"/>
            </w:pPr>
            <w:r>
              <w:t>4,5</w:t>
            </w:r>
          </w:p>
        </w:tc>
      </w:tr>
      <w:tr w:rsidR="002616D2">
        <w:tc>
          <w:tcPr>
            <w:tcW w:w="3345" w:type="dxa"/>
          </w:tcPr>
          <w:p w:rsidR="002616D2" w:rsidRDefault="002616D2">
            <w:pPr>
              <w:pStyle w:val="ConsPlusNormal"/>
            </w:pPr>
            <w:r>
              <w:t>Подвеска задняя в сборе с поперечиной</w:t>
            </w:r>
          </w:p>
        </w:tc>
        <w:tc>
          <w:tcPr>
            <w:tcW w:w="2778" w:type="dxa"/>
            <w:gridSpan w:val="2"/>
          </w:tcPr>
          <w:p w:rsidR="002616D2" w:rsidRDefault="002616D2">
            <w:pPr>
              <w:pStyle w:val="ConsPlusNormal"/>
              <w:jc w:val="center"/>
            </w:pPr>
            <w:r>
              <w:t>4,5</w:t>
            </w:r>
          </w:p>
        </w:tc>
        <w:tc>
          <w:tcPr>
            <w:tcW w:w="2948" w:type="dxa"/>
            <w:gridSpan w:val="2"/>
          </w:tcPr>
          <w:p w:rsidR="002616D2" w:rsidRDefault="002616D2">
            <w:pPr>
              <w:pStyle w:val="ConsPlusNormal"/>
              <w:jc w:val="center"/>
            </w:pPr>
            <w:r>
              <w:t>5,5</w:t>
            </w:r>
          </w:p>
        </w:tc>
      </w:tr>
      <w:tr w:rsidR="002616D2">
        <w:tc>
          <w:tcPr>
            <w:tcW w:w="3345" w:type="dxa"/>
          </w:tcPr>
          <w:p w:rsidR="002616D2" w:rsidRDefault="002616D2">
            <w:pPr>
              <w:pStyle w:val="ConsPlusNormal"/>
            </w:pPr>
            <w:r>
              <w:t>Рулевое управление</w:t>
            </w:r>
          </w:p>
        </w:tc>
        <w:tc>
          <w:tcPr>
            <w:tcW w:w="5726" w:type="dxa"/>
            <w:gridSpan w:val="4"/>
          </w:tcPr>
          <w:p w:rsidR="002616D2" w:rsidRDefault="002616D2">
            <w:pPr>
              <w:pStyle w:val="ConsPlusNormal"/>
              <w:jc w:val="center"/>
            </w:pPr>
            <w:r>
              <w:t>3</w:t>
            </w:r>
          </w:p>
        </w:tc>
      </w:tr>
      <w:tr w:rsidR="002616D2">
        <w:tc>
          <w:tcPr>
            <w:tcW w:w="3345" w:type="dxa"/>
          </w:tcPr>
          <w:p w:rsidR="002616D2" w:rsidRDefault="002616D2">
            <w:pPr>
              <w:pStyle w:val="ConsPlusNormal"/>
            </w:pPr>
            <w:r>
              <w:t>Рулевая колонка в сборе с валом</w:t>
            </w:r>
          </w:p>
        </w:tc>
        <w:tc>
          <w:tcPr>
            <w:tcW w:w="5726" w:type="dxa"/>
            <w:gridSpan w:val="4"/>
          </w:tcPr>
          <w:p w:rsidR="002616D2" w:rsidRDefault="002616D2">
            <w:pPr>
              <w:pStyle w:val="ConsPlusNormal"/>
              <w:jc w:val="center"/>
            </w:pPr>
            <w:r>
              <w:t>0,5</w:t>
            </w:r>
          </w:p>
        </w:tc>
      </w:tr>
      <w:tr w:rsidR="002616D2">
        <w:tc>
          <w:tcPr>
            <w:tcW w:w="3345" w:type="dxa"/>
          </w:tcPr>
          <w:p w:rsidR="002616D2" w:rsidRDefault="002616D2">
            <w:pPr>
              <w:pStyle w:val="ConsPlusNormal"/>
            </w:pPr>
            <w:r>
              <w:t>Насос гидравлического усилителя руля</w:t>
            </w:r>
          </w:p>
        </w:tc>
        <w:tc>
          <w:tcPr>
            <w:tcW w:w="5726" w:type="dxa"/>
            <w:gridSpan w:val="4"/>
          </w:tcPr>
          <w:p w:rsidR="002616D2" w:rsidRDefault="002616D2">
            <w:pPr>
              <w:pStyle w:val="ConsPlusNormal"/>
              <w:jc w:val="center"/>
            </w:pPr>
            <w:r>
              <w:t>0,8</w:t>
            </w:r>
          </w:p>
        </w:tc>
      </w:tr>
      <w:tr w:rsidR="002616D2">
        <w:tc>
          <w:tcPr>
            <w:tcW w:w="3345" w:type="dxa"/>
          </w:tcPr>
          <w:p w:rsidR="002616D2" w:rsidRDefault="002616D2">
            <w:pPr>
              <w:pStyle w:val="ConsPlusNormal"/>
            </w:pPr>
            <w:r>
              <w:t>Рулевой механизм</w:t>
            </w:r>
          </w:p>
        </w:tc>
        <w:tc>
          <w:tcPr>
            <w:tcW w:w="5726" w:type="dxa"/>
            <w:gridSpan w:val="4"/>
          </w:tcPr>
          <w:p w:rsidR="002616D2" w:rsidRDefault="002616D2">
            <w:pPr>
              <w:pStyle w:val="ConsPlusNormal"/>
              <w:jc w:val="center"/>
            </w:pPr>
            <w:r>
              <w:t>1,2</w:t>
            </w:r>
          </w:p>
        </w:tc>
      </w:tr>
      <w:tr w:rsidR="002616D2">
        <w:tc>
          <w:tcPr>
            <w:tcW w:w="3345" w:type="dxa"/>
          </w:tcPr>
          <w:p w:rsidR="002616D2" w:rsidRDefault="002616D2">
            <w:pPr>
              <w:pStyle w:val="ConsPlusNormal"/>
            </w:pPr>
            <w:r>
              <w:t>Рулевое колесо в сборе с подушкой безопасности</w:t>
            </w:r>
          </w:p>
        </w:tc>
        <w:tc>
          <w:tcPr>
            <w:tcW w:w="5726" w:type="dxa"/>
            <w:gridSpan w:val="4"/>
          </w:tcPr>
          <w:p w:rsidR="002616D2" w:rsidRDefault="002616D2">
            <w:pPr>
              <w:pStyle w:val="ConsPlusNormal"/>
              <w:jc w:val="center"/>
            </w:pPr>
            <w:r>
              <w:t>0,5</w:t>
            </w:r>
          </w:p>
        </w:tc>
      </w:tr>
      <w:tr w:rsidR="002616D2">
        <w:tc>
          <w:tcPr>
            <w:tcW w:w="3345" w:type="dxa"/>
          </w:tcPr>
          <w:p w:rsidR="002616D2" w:rsidRDefault="002616D2">
            <w:pPr>
              <w:pStyle w:val="ConsPlusNormal"/>
              <w:ind w:left="283"/>
            </w:pPr>
            <w:r>
              <w:t>в том числе подушка безопасности водительская</w:t>
            </w:r>
          </w:p>
        </w:tc>
        <w:tc>
          <w:tcPr>
            <w:tcW w:w="5726" w:type="dxa"/>
            <w:gridSpan w:val="4"/>
          </w:tcPr>
          <w:p w:rsidR="002616D2" w:rsidRDefault="002616D2">
            <w:pPr>
              <w:pStyle w:val="ConsPlusNormal"/>
              <w:jc w:val="center"/>
            </w:pPr>
            <w:r>
              <w:t>0,3</w:t>
            </w:r>
          </w:p>
        </w:tc>
      </w:tr>
      <w:tr w:rsidR="002616D2">
        <w:tc>
          <w:tcPr>
            <w:tcW w:w="3345" w:type="dxa"/>
          </w:tcPr>
          <w:p w:rsidR="002616D2" w:rsidRDefault="002616D2">
            <w:pPr>
              <w:pStyle w:val="ConsPlusNormal"/>
            </w:pPr>
            <w:r>
              <w:t>Тормозная система</w:t>
            </w:r>
          </w:p>
        </w:tc>
        <w:tc>
          <w:tcPr>
            <w:tcW w:w="5726" w:type="dxa"/>
            <w:gridSpan w:val="4"/>
          </w:tcPr>
          <w:p w:rsidR="002616D2" w:rsidRDefault="002616D2">
            <w:pPr>
              <w:pStyle w:val="ConsPlusNormal"/>
              <w:jc w:val="center"/>
            </w:pPr>
            <w:r>
              <w:t>3,5</w:t>
            </w:r>
          </w:p>
        </w:tc>
      </w:tr>
      <w:tr w:rsidR="002616D2">
        <w:tc>
          <w:tcPr>
            <w:tcW w:w="3345" w:type="dxa"/>
          </w:tcPr>
          <w:p w:rsidR="002616D2" w:rsidRDefault="002616D2">
            <w:pPr>
              <w:pStyle w:val="ConsPlusNormal"/>
            </w:pPr>
            <w:r>
              <w:t>Главный тормозной цилиндр</w:t>
            </w:r>
          </w:p>
        </w:tc>
        <w:tc>
          <w:tcPr>
            <w:tcW w:w="5726" w:type="dxa"/>
            <w:gridSpan w:val="4"/>
          </w:tcPr>
          <w:p w:rsidR="002616D2" w:rsidRDefault="002616D2">
            <w:pPr>
              <w:pStyle w:val="ConsPlusNormal"/>
              <w:jc w:val="center"/>
            </w:pPr>
            <w:r>
              <w:t>0,5</w:t>
            </w:r>
          </w:p>
        </w:tc>
      </w:tr>
      <w:tr w:rsidR="002616D2">
        <w:tc>
          <w:tcPr>
            <w:tcW w:w="3345" w:type="dxa"/>
          </w:tcPr>
          <w:p w:rsidR="002616D2" w:rsidRDefault="002616D2">
            <w:pPr>
              <w:pStyle w:val="ConsPlusNormal"/>
            </w:pPr>
            <w:r>
              <w:t>Тормозные механизмы (за все колесные узлы)</w:t>
            </w:r>
          </w:p>
        </w:tc>
        <w:tc>
          <w:tcPr>
            <w:tcW w:w="5726" w:type="dxa"/>
            <w:gridSpan w:val="4"/>
          </w:tcPr>
          <w:p w:rsidR="002616D2" w:rsidRDefault="002616D2">
            <w:pPr>
              <w:pStyle w:val="ConsPlusNormal"/>
              <w:jc w:val="center"/>
            </w:pPr>
            <w:r>
              <w:t>2</w:t>
            </w:r>
          </w:p>
        </w:tc>
      </w:tr>
      <w:tr w:rsidR="002616D2">
        <w:tc>
          <w:tcPr>
            <w:tcW w:w="3345" w:type="dxa"/>
          </w:tcPr>
          <w:p w:rsidR="002616D2" w:rsidRDefault="002616D2">
            <w:pPr>
              <w:pStyle w:val="ConsPlusNormal"/>
            </w:pPr>
            <w:r>
              <w:t>Ручной (ножной) тормоз</w:t>
            </w:r>
          </w:p>
        </w:tc>
        <w:tc>
          <w:tcPr>
            <w:tcW w:w="5726" w:type="dxa"/>
            <w:gridSpan w:val="4"/>
          </w:tcPr>
          <w:p w:rsidR="002616D2" w:rsidRDefault="002616D2">
            <w:pPr>
              <w:pStyle w:val="ConsPlusNormal"/>
              <w:jc w:val="center"/>
            </w:pPr>
            <w:r>
              <w:t>0,3</w:t>
            </w:r>
          </w:p>
        </w:tc>
      </w:tr>
      <w:tr w:rsidR="002616D2">
        <w:tc>
          <w:tcPr>
            <w:tcW w:w="3345" w:type="dxa"/>
          </w:tcPr>
          <w:p w:rsidR="002616D2" w:rsidRDefault="002616D2">
            <w:pPr>
              <w:pStyle w:val="ConsPlusNormal"/>
            </w:pPr>
            <w:r>
              <w:t>Блок управления антиблокировочной системы (АБС)</w:t>
            </w:r>
          </w:p>
        </w:tc>
        <w:tc>
          <w:tcPr>
            <w:tcW w:w="5726" w:type="dxa"/>
            <w:gridSpan w:val="4"/>
          </w:tcPr>
          <w:p w:rsidR="002616D2" w:rsidRDefault="002616D2">
            <w:pPr>
              <w:pStyle w:val="ConsPlusNormal"/>
              <w:jc w:val="center"/>
            </w:pPr>
            <w:r>
              <w:t>0,7</w:t>
            </w:r>
          </w:p>
        </w:tc>
      </w:tr>
      <w:tr w:rsidR="002616D2">
        <w:tc>
          <w:tcPr>
            <w:tcW w:w="3345" w:type="dxa"/>
          </w:tcPr>
          <w:p w:rsidR="002616D2" w:rsidRDefault="002616D2">
            <w:pPr>
              <w:pStyle w:val="ConsPlusNormal"/>
            </w:pPr>
            <w:r>
              <w:t>Электрооборудование</w:t>
            </w:r>
          </w:p>
        </w:tc>
        <w:tc>
          <w:tcPr>
            <w:tcW w:w="5726" w:type="dxa"/>
            <w:gridSpan w:val="4"/>
          </w:tcPr>
          <w:p w:rsidR="002616D2" w:rsidRDefault="002616D2">
            <w:pPr>
              <w:pStyle w:val="ConsPlusNormal"/>
              <w:jc w:val="center"/>
            </w:pPr>
            <w:r>
              <w:t>13,6</w:t>
            </w:r>
          </w:p>
        </w:tc>
      </w:tr>
      <w:tr w:rsidR="002616D2">
        <w:tc>
          <w:tcPr>
            <w:tcW w:w="3345" w:type="dxa"/>
          </w:tcPr>
          <w:p w:rsidR="002616D2" w:rsidRDefault="002616D2">
            <w:pPr>
              <w:pStyle w:val="ConsPlusNormal"/>
            </w:pPr>
            <w:r>
              <w:t>Провода свечные с катушками (комплект)</w:t>
            </w:r>
          </w:p>
        </w:tc>
        <w:tc>
          <w:tcPr>
            <w:tcW w:w="5726" w:type="dxa"/>
            <w:gridSpan w:val="4"/>
          </w:tcPr>
          <w:p w:rsidR="002616D2" w:rsidRDefault="002616D2">
            <w:pPr>
              <w:pStyle w:val="ConsPlusNormal"/>
              <w:jc w:val="center"/>
            </w:pPr>
            <w:r>
              <w:t>0,5</w:t>
            </w:r>
          </w:p>
        </w:tc>
      </w:tr>
      <w:tr w:rsidR="002616D2">
        <w:tc>
          <w:tcPr>
            <w:tcW w:w="3345" w:type="dxa"/>
          </w:tcPr>
          <w:p w:rsidR="002616D2" w:rsidRDefault="002616D2">
            <w:pPr>
              <w:pStyle w:val="ConsPlusNormal"/>
            </w:pPr>
            <w:r>
              <w:t>Монтажный блок</w:t>
            </w:r>
          </w:p>
        </w:tc>
        <w:tc>
          <w:tcPr>
            <w:tcW w:w="5726" w:type="dxa"/>
            <w:gridSpan w:val="4"/>
          </w:tcPr>
          <w:p w:rsidR="002616D2" w:rsidRDefault="002616D2">
            <w:pPr>
              <w:pStyle w:val="ConsPlusNormal"/>
              <w:jc w:val="center"/>
            </w:pPr>
            <w:r>
              <w:t>0,5</w:t>
            </w:r>
          </w:p>
        </w:tc>
      </w:tr>
      <w:tr w:rsidR="002616D2">
        <w:tc>
          <w:tcPr>
            <w:tcW w:w="3345" w:type="dxa"/>
          </w:tcPr>
          <w:p w:rsidR="002616D2" w:rsidRDefault="002616D2">
            <w:pPr>
              <w:pStyle w:val="ConsPlusNormal"/>
            </w:pPr>
            <w:r>
              <w:t>Блок управления двигателем</w:t>
            </w:r>
          </w:p>
        </w:tc>
        <w:tc>
          <w:tcPr>
            <w:tcW w:w="5726" w:type="dxa"/>
            <w:gridSpan w:val="4"/>
          </w:tcPr>
          <w:p w:rsidR="002616D2" w:rsidRDefault="002616D2">
            <w:pPr>
              <w:pStyle w:val="ConsPlusNormal"/>
              <w:jc w:val="center"/>
            </w:pPr>
            <w:r>
              <w:t>1</w:t>
            </w:r>
          </w:p>
        </w:tc>
      </w:tr>
      <w:tr w:rsidR="002616D2">
        <w:tc>
          <w:tcPr>
            <w:tcW w:w="3345" w:type="dxa"/>
          </w:tcPr>
          <w:p w:rsidR="002616D2" w:rsidRDefault="002616D2">
            <w:pPr>
              <w:pStyle w:val="ConsPlusNormal"/>
            </w:pPr>
            <w:r>
              <w:t>Фонари задние (за 1 шт.)</w:t>
            </w:r>
          </w:p>
        </w:tc>
        <w:tc>
          <w:tcPr>
            <w:tcW w:w="5726" w:type="dxa"/>
            <w:gridSpan w:val="4"/>
          </w:tcPr>
          <w:p w:rsidR="002616D2" w:rsidRDefault="002616D2">
            <w:pPr>
              <w:pStyle w:val="ConsPlusNormal"/>
              <w:jc w:val="center"/>
            </w:pPr>
            <w:r>
              <w:t>0,5</w:t>
            </w:r>
          </w:p>
        </w:tc>
      </w:tr>
      <w:tr w:rsidR="002616D2">
        <w:tc>
          <w:tcPr>
            <w:tcW w:w="3345" w:type="dxa"/>
          </w:tcPr>
          <w:p w:rsidR="002616D2" w:rsidRDefault="002616D2">
            <w:pPr>
              <w:pStyle w:val="ConsPlusNormal"/>
            </w:pPr>
            <w:r>
              <w:t>Зеркала заднего вида боковые (за 1 шт.)</w:t>
            </w:r>
          </w:p>
        </w:tc>
        <w:tc>
          <w:tcPr>
            <w:tcW w:w="5726" w:type="dxa"/>
            <w:gridSpan w:val="4"/>
          </w:tcPr>
          <w:p w:rsidR="002616D2" w:rsidRDefault="002616D2">
            <w:pPr>
              <w:pStyle w:val="ConsPlusNormal"/>
              <w:jc w:val="center"/>
            </w:pPr>
            <w:r>
              <w:t>0,8</w:t>
            </w:r>
          </w:p>
        </w:tc>
      </w:tr>
      <w:tr w:rsidR="002616D2">
        <w:tc>
          <w:tcPr>
            <w:tcW w:w="3345" w:type="dxa"/>
          </w:tcPr>
          <w:p w:rsidR="002616D2" w:rsidRDefault="002616D2">
            <w:pPr>
              <w:pStyle w:val="ConsPlusNormal"/>
            </w:pPr>
            <w:r>
              <w:t>Блок отопителя салона в сборе (корпус, двигатель, радиаторы)</w:t>
            </w:r>
          </w:p>
        </w:tc>
        <w:tc>
          <w:tcPr>
            <w:tcW w:w="5726" w:type="dxa"/>
            <w:gridSpan w:val="4"/>
          </w:tcPr>
          <w:p w:rsidR="002616D2" w:rsidRDefault="002616D2">
            <w:pPr>
              <w:pStyle w:val="ConsPlusNormal"/>
              <w:jc w:val="center"/>
            </w:pPr>
            <w:r>
              <w:t>2,1</w:t>
            </w:r>
          </w:p>
        </w:tc>
      </w:tr>
      <w:tr w:rsidR="002616D2">
        <w:tc>
          <w:tcPr>
            <w:tcW w:w="3345" w:type="dxa"/>
          </w:tcPr>
          <w:p w:rsidR="002616D2" w:rsidRDefault="002616D2">
            <w:pPr>
              <w:pStyle w:val="ConsPlusNormal"/>
            </w:pPr>
            <w:r>
              <w:t>Насос кондиционера</w:t>
            </w:r>
          </w:p>
        </w:tc>
        <w:tc>
          <w:tcPr>
            <w:tcW w:w="5726" w:type="dxa"/>
            <w:gridSpan w:val="4"/>
          </w:tcPr>
          <w:p w:rsidR="002616D2" w:rsidRDefault="002616D2">
            <w:pPr>
              <w:pStyle w:val="ConsPlusNormal"/>
              <w:jc w:val="center"/>
            </w:pPr>
            <w:r>
              <w:t>0,5</w:t>
            </w:r>
          </w:p>
        </w:tc>
      </w:tr>
      <w:tr w:rsidR="002616D2">
        <w:tc>
          <w:tcPr>
            <w:tcW w:w="3345" w:type="dxa"/>
          </w:tcPr>
          <w:p w:rsidR="002616D2" w:rsidRDefault="002616D2">
            <w:pPr>
              <w:pStyle w:val="ConsPlusNormal"/>
            </w:pPr>
            <w:r>
              <w:t>Конденсатор в сборе с осушителем, кожухом, вентилятором, трубками</w:t>
            </w:r>
          </w:p>
        </w:tc>
        <w:tc>
          <w:tcPr>
            <w:tcW w:w="5726" w:type="dxa"/>
            <w:gridSpan w:val="4"/>
          </w:tcPr>
          <w:p w:rsidR="002616D2" w:rsidRDefault="002616D2">
            <w:pPr>
              <w:pStyle w:val="ConsPlusNormal"/>
              <w:jc w:val="center"/>
            </w:pPr>
            <w:r>
              <w:t>0,6</w:t>
            </w:r>
          </w:p>
        </w:tc>
      </w:tr>
      <w:tr w:rsidR="002616D2">
        <w:tc>
          <w:tcPr>
            <w:tcW w:w="3345" w:type="dxa"/>
          </w:tcPr>
          <w:p w:rsidR="002616D2" w:rsidRDefault="002616D2">
            <w:pPr>
              <w:pStyle w:val="ConsPlusNormal"/>
            </w:pPr>
            <w:r>
              <w:t>Фары (за 1 шт.)</w:t>
            </w:r>
          </w:p>
        </w:tc>
        <w:tc>
          <w:tcPr>
            <w:tcW w:w="5726" w:type="dxa"/>
            <w:gridSpan w:val="4"/>
          </w:tcPr>
          <w:p w:rsidR="002616D2" w:rsidRDefault="002616D2">
            <w:pPr>
              <w:pStyle w:val="ConsPlusNormal"/>
              <w:jc w:val="center"/>
            </w:pPr>
            <w:r>
              <w:t>1,1</w:t>
            </w:r>
          </w:p>
        </w:tc>
      </w:tr>
      <w:tr w:rsidR="002616D2">
        <w:tc>
          <w:tcPr>
            <w:tcW w:w="3345" w:type="dxa"/>
          </w:tcPr>
          <w:p w:rsidR="002616D2" w:rsidRDefault="002616D2">
            <w:pPr>
              <w:pStyle w:val="ConsPlusNormal"/>
            </w:pPr>
            <w:r>
              <w:t>Жгут проводов двигателя</w:t>
            </w:r>
          </w:p>
        </w:tc>
        <w:tc>
          <w:tcPr>
            <w:tcW w:w="5726" w:type="dxa"/>
            <w:gridSpan w:val="4"/>
          </w:tcPr>
          <w:p w:rsidR="002616D2" w:rsidRDefault="002616D2">
            <w:pPr>
              <w:pStyle w:val="ConsPlusNormal"/>
              <w:jc w:val="center"/>
            </w:pPr>
            <w:r>
              <w:t>0,9</w:t>
            </w:r>
          </w:p>
        </w:tc>
      </w:tr>
      <w:tr w:rsidR="002616D2">
        <w:tc>
          <w:tcPr>
            <w:tcW w:w="3345" w:type="dxa"/>
          </w:tcPr>
          <w:p w:rsidR="002616D2" w:rsidRDefault="002616D2">
            <w:pPr>
              <w:pStyle w:val="ConsPlusNormal"/>
            </w:pPr>
            <w:r>
              <w:t>Жгут проводов панели приборов</w:t>
            </w:r>
          </w:p>
        </w:tc>
        <w:tc>
          <w:tcPr>
            <w:tcW w:w="5726" w:type="dxa"/>
            <w:gridSpan w:val="4"/>
          </w:tcPr>
          <w:p w:rsidR="002616D2" w:rsidRDefault="002616D2">
            <w:pPr>
              <w:pStyle w:val="ConsPlusNormal"/>
              <w:jc w:val="center"/>
            </w:pPr>
            <w:r>
              <w:t>0,8</w:t>
            </w:r>
          </w:p>
        </w:tc>
      </w:tr>
      <w:tr w:rsidR="002616D2">
        <w:tc>
          <w:tcPr>
            <w:tcW w:w="3345" w:type="dxa"/>
          </w:tcPr>
          <w:p w:rsidR="002616D2" w:rsidRDefault="002616D2">
            <w:pPr>
              <w:pStyle w:val="ConsPlusNormal"/>
            </w:pPr>
            <w:r>
              <w:t>Остальные жгуты проводов (все)</w:t>
            </w:r>
          </w:p>
        </w:tc>
        <w:tc>
          <w:tcPr>
            <w:tcW w:w="5726" w:type="dxa"/>
            <w:gridSpan w:val="4"/>
          </w:tcPr>
          <w:p w:rsidR="002616D2" w:rsidRDefault="002616D2">
            <w:pPr>
              <w:pStyle w:val="ConsPlusNormal"/>
              <w:jc w:val="center"/>
            </w:pPr>
            <w:r>
              <w:t>0,3</w:t>
            </w:r>
          </w:p>
        </w:tc>
      </w:tr>
      <w:tr w:rsidR="002616D2">
        <w:tc>
          <w:tcPr>
            <w:tcW w:w="3345" w:type="dxa"/>
          </w:tcPr>
          <w:p w:rsidR="002616D2" w:rsidRDefault="002616D2">
            <w:pPr>
              <w:pStyle w:val="ConsPlusNormal"/>
            </w:pPr>
            <w:r>
              <w:t>Фара противотуманная (за 1 шт.)</w:t>
            </w:r>
          </w:p>
        </w:tc>
        <w:tc>
          <w:tcPr>
            <w:tcW w:w="5726" w:type="dxa"/>
            <w:gridSpan w:val="4"/>
          </w:tcPr>
          <w:p w:rsidR="002616D2" w:rsidRDefault="002616D2">
            <w:pPr>
              <w:pStyle w:val="ConsPlusNormal"/>
              <w:jc w:val="center"/>
            </w:pPr>
            <w:r>
              <w:t>0,8</w:t>
            </w:r>
          </w:p>
        </w:tc>
      </w:tr>
      <w:tr w:rsidR="002616D2">
        <w:tc>
          <w:tcPr>
            <w:tcW w:w="3345" w:type="dxa"/>
          </w:tcPr>
          <w:p w:rsidR="002616D2" w:rsidRDefault="002616D2">
            <w:pPr>
              <w:pStyle w:val="ConsPlusNormal"/>
            </w:pPr>
            <w:r>
              <w:t>Прочее, транспортное средство без турбонаддува:</w:t>
            </w:r>
          </w:p>
        </w:tc>
        <w:tc>
          <w:tcPr>
            <w:tcW w:w="1531" w:type="dxa"/>
          </w:tcPr>
          <w:p w:rsidR="002616D2" w:rsidRDefault="002616D2">
            <w:pPr>
              <w:pStyle w:val="ConsPlusNormal"/>
              <w:jc w:val="center"/>
            </w:pPr>
            <w:r>
              <w:t>2,2</w:t>
            </w:r>
          </w:p>
        </w:tc>
        <w:tc>
          <w:tcPr>
            <w:tcW w:w="1247" w:type="dxa"/>
          </w:tcPr>
          <w:p w:rsidR="002616D2" w:rsidRDefault="002616D2">
            <w:pPr>
              <w:pStyle w:val="ConsPlusNormal"/>
              <w:jc w:val="center"/>
            </w:pPr>
            <w:r>
              <w:t>7,2</w:t>
            </w:r>
          </w:p>
        </w:tc>
        <w:tc>
          <w:tcPr>
            <w:tcW w:w="1474" w:type="dxa"/>
          </w:tcPr>
          <w:p w:rsidR="002616D2" w:rsidRDefault="002616D2">
            <w:pPr>
              <w:pStyle w:val="ConsPlusNormal"/>
              <w:jc w:val="center"/>
            </w:pPr>
            <w:r>
              <w:t>6,8</w:t>
            </w:r>
          </w:p>
        </w:tc>
        <w:tc>
          <w:tcPr>
            <w:tcW w:w="1474" w:type="dxa"/>
          </w:tcPr>
          <w:p w:rsidR="002616D2" w:rsidRDefault="002616D2">
            <w:pPr>
              <w:pStyle w:val="ConsPlusNormal"/>
              <w:jc w:val="center"/>
            </w:pPr>
            <w:r>
              <w:t>2,4</w:t>
            </w:r>
          </w:p>
        </w:tc>
      </w:tr>
      <w:tr w:rsidR="002616D2">
        <w:tc>
          <w:tcPr>
            <w:tcW w:w="3345" w:type="dxa"/>
          </w:tcPr>
          <w:p w:rsidR="002616D2" w:rsidRDefault="002616D2">
            <w:pPr>
              <w:pStyle w:val="ConsPlusNormal"/>
            </w:pPr>
            <w:r>
              <w:t>Прочее, транспортное средство с турбонаддувом:</w:t>
            </w:r>
          </w:p>
        </w:tc>
        <w:tc>
          <w:tcPr>
            <w:tcW w:w="1531" w:type="dxa"/>
          </w:tcPr>
          <w:p w:rsidR="002616D2" w:rsidRDefault="002616D2">
            <w:pPr>
              <w:pStyle w:val="ConsPlusNormal"/>
              <w:jc w:val="center"/>
            </w:pPr>
            <w:r>
              <w:t>0,2</w:t>
            </w:r>
          </w:p>
        </w:tc>
        <w:tc>
          <w:tcPr>
            <w:tcW w:w="1247" w:type="dxa"/>
          </w:tcPr>
          <w:p w:rsidR="002616D2" w:rsidRDefault="002616D2">
            <w:pPr>
              <w:pStyle w:val="ConsPlusNormal"/>
              <w:jc w:val="center"/>
            </w:pPr>
            <w:r>
              <w:t>5,2</w:t>
            </w:r>
          </w:p>
        </w:tc>
        <w:tc>
          <w:tcPr>
            <w:tcW w:w="1474" w:type="dxa"/>
          </w:tcPr>
          <w:p w:rsidR="002616D2" w:rsidRDefault="002616D2">
            <w:pPr>
              <w:pStyle w:val="ConsPlusNormal"/>
              <w:jc w:val="center"/>
            </w:pPr>
            <w:r>
              <w:t>4,8</w:t>
            </w:r>
          </w:p>
        </w:tc>
        <w:tc>
          <w:tcPr>
            <w:tcW w:w="1474" w:type="dxa"/>
          </w:tcPr>
          <w:p w:rsidR="002616D2" w:rsidRDefault="002616D2">
            <w:pPr>
              <w:pStyle w:val="ConsPlusNormal"/>
              <w:jc w:val="center"/>
            </w:pPr>
            <w:r>
              <w:t>0,4</w:t>
            </w:r>
          </w:p>
        </w:tc>
      </w:tr>
      <w:tr w:rsidR="002616D2">
        <w:tc>
          <w:tcPr>
            <w:tcW w:w="9071" w:type="dxa"/>
            <w:gridSpan w:val="5"/>
          </w:tcPr>
          <w:p w:rsidR="002616D2" w:rsidRDefault="002616D2">
            <w:pPr>
              <w:pStyle w:val="ConsPlusNormal"/>
              <w:jc w:val="both"/>
            </w:pPr>
            <w:r>
              <w:t xml:space="preserve">К годным остаткам не относятся составные части "Рулевое управление" и "Тормозная система", а также иные составные части, указанные в </w:t>
            </w:r>
            <w:hyperlink w:anchor="P207">
              <w:r>
                <w:rPr>
                  <w:color w:val="0000FF"/>
                </w:rPr>
                <w:t>абзацах одиннадцатом</w:t>
              </w:r>
            </w:hyperlink>
            <w:r>
              <w:t xml:space="preserve"> - </w:t>
            </w:r>
            <w:hyperlink w:anchor="P212">
              <w:r>
                <w:rPr>
                  <w:color w:val="0000FF"/>
                </w:rPr>
                <w:t>шестнадцатом пункта 5.2</w:t>
              </w:r>
            </w:hyperlink>
            <w:r>
              <w:t xml:space="preserve"> настоящего Положения</w:t>
            </w:r>
          </w:p>
        </w:tc>
      </w:tr>
    </w:tbl>
    <w:p w:rsidR="002616D2" w:rsidRDefault="002616D2">
      <w:pPr>
        <w:pStyle w:val="ConsPlusNormal"/>
        <w:jc w:val="both"/>
      </w:pPr>
    </w:p>
    <w:p w:rsidR="002616D2" w:rsidRDefault="002616D2">
      <w:pPr>
        <w:pStyle w:val="ConsPlusTitle"/>
        <w:jc w:val="center"/>
        <w:outlineLvl w:val="1"/>
      </w:pPr>
      <w:r>
        <w:t>Процентное соотношение стоимости неповрежденных деталей</w:t>
      </w:r>
    </w:p>
    <w:p w:rsidR="002616D2" w:rsidRDefault="002616D2">
      <w:pPr>
        <w:pStyle w:val="ConsPlusTitle"/>
        <w:jc w:val="center"/>
      </w:pPr>
      <w:r>
        <w:t>грузовых автомобилей к стоимости транспортного средства</w:t>
      </w:r>
    </w:p>
    <w:p w:rsidR="002616D2" w:rsidRDefault="002616D2">
      <w:pPr>
        <w:pStyle w:val="ConsPlusTitle"/>
        <w:jc w:val="center"/>
      </w:pPr>
      <w:r>
        <w:t>в неповрежденном виде</w:t>
      </w:r>
    </w:p>
    <w:p w:rsidR="002616D2" w:rsidRDefault="002616D2">
      <w:pPr>
        <w:pStyle w:val="ConsPlusNormal"/>
        <w:jc w:val="both"/>
      </w:pPr>
    </w:p>
    <w:p w:rsidR="002616D2" w:rsidRDefault="002616D2">
      <w:pPr>
        <w:pStyle w:val="ConsPlusNormal"/>
        <w:jc w:val="right"/>
      </w:pPr>
      <w:r>
        <w:t>Таблица 2</w:t>
      </w:r>
    </w:p>
    <w:p w:rsidR="002616D2" w:rsidRDefault="002616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005"/>
        <w:gridCol w:w="875"/>
        <w:gridCol w:w="875"/>
        <w:gridCol w:w="875"/>
        <w:gridCol w:w="875"/>
        <w:gridCol w:w="875"/>
        <w:gridCol w:w="875"/>
      </w:tblGrid>
      <w:tr w:rsidR="002616D2">
        <w:tc>
          <w:tcPr>
            <w:tcW w:w="794" w:type="dxa"/>
            <w:vMerge w:val="restart"/>
          </w:tcPr>
          <w:p w:rsidR="002616D2" w:rsidRDefault="002616D2">
            <w:pPr>
              <w:pStyle w:val="ConsPlusNormal"/>
              <w:jc w:val="center"/>
            </w:pPr>
            <w:r>
              <w:t>N п/п</w:t>
            </w:r>
          </w:p>
        </w:tc>
        <w:tc>
          <w:tcPr>
            <w:tcW w:w="3005" w:type="dxa"/>
            <w:vMerge w:val="restart"/>
          </w:tcPr>
          <w:p w:rsidR="002616D2" w:rsidRDefault="002616D2">
            <w:pPr>
              <w:pStyle w:val="ConsPlusNormal"/>
              <w:jc w:val="center"/>
            </w:pPr>
            <w:r>
              <w:t>Наименование составной части</w:t>
            </w:r>
          </w:p>
        </w:tc>
        <w:tc>
          <w:tcPr>
            <w:tcW w:w="5250" w:type="dxa"/>
            <w:gridSpan w:val="6"/>
          </w:tcPr>
          <w:p w:rsidR="002616D2" w:rsidRDefault="002616D2">
            <w:pPr>
              <w:pStyle w:val="ConsPlusNormal"/>
              <w:jc w:val="center"/>
            </w:pPr>
            <w:r>
              <w:t>Процентное соотношение стоимости неповрежденных элементов к стоимости транспортного средства в неповрежденном виде, %</w:t>
            </w:r>
          </w:p>
        </w:tc>
      </w:tr>
      <w:tr w:rsidR="002616D2">
        <w:tc>
          <w:tcPr>
            <w:tcW w:w="0" w:type="auto"/>
            <w:vMerge/>
          </w:tcPr>
          <w:p w:rsidR="002616D2" w:rsidRDefault="002616D2">
            <w:pPr>
              <w:pStyle w:val="ConsPlusNormal"/>
            </w:pPr>
          </w:p>
        </w:tc>
        <w:tc>
          <w:tcPr>
            <w:tcW w:w="0" w:type="auto"/>
            <w:vMerge/>
          </w:tcPr>
          <w:p w:rsidR="002616D2" w:rsidRDefault="002616D2">
            <w:pPr>
              <w:pStyle w:val="ConsPlusNormal"/>
            </w:pPr>
          </w:p>
        </w:tc>
        <w:tc>
          <w:tcPr>
            <w:tcW w:w="5250" w:type="dxa"/>
            <w:gridSpan w:val="6"/>
          </w:tcPr>
          <w:p w:rsidR="002616D2" w:rsidRDefault="002616D2">
            <w:pPr>
              <w:pStyle w:val="ConsPlusNormal"/>
              <w:jc w:val="center"/>
            </w:pPr>
            <w:r>
              <w:t>Тип транспортного средства</w:t>
            </w:r>
          </w:p>
        </w:tc>
      </w:tr>
      <w:tr w:rsidR="002616D2">
        <w:tc>
          <w:tcPr>
            <w:tcW w:w="0" w:type="auto"/>
            <w:vMerge/>
          </w:tcPr>
          <w:p w:rsidR="002616D2" w:rsidRDefault="002616D2">
            <w:pPr>
              <w:pStyle w:val="ConsPlusNormal"/>
            </w:pPr>
          </w:p>
        </w:tc>
        <w:tc>
          <w:tcPr>
            <w:tcW w:w="0" w:type="auto"/>
            <w:vMerge/>
          </w:tcPr>
          <w:p w:rsidR="002616D2" w:rsidRDefault="002616D2">
            <w:pPr>
              <w:pStyle w:val="ConsPlusNormal"/>
            </w:pPr>
          </w:p>
        </w:tc>
        <w:tc>
          <w:tcPr>
            <w:tcW w:w="875" w:type="dxa"/>
          </w:tcPr>
          <w:p w:rsidR="002616D2" w:rsidRDefault="002616D2">
            <w:pPr>
              <w:pStyle w:val="ConsPlusNormal"/>
              <w:jc w:val="center"/>
            </w:pPr>
            <w:r>
              <w:t>бортовой автомобиль</w:t>
            </w:r>
          </w:p>
        </w:tc>
        <w:tc>
          <w:tcPr>
            <w:tcW w:w="875" w:type="dxa"/>
          </w:tcPr>
          <w:p w:rsidR="002616D2" w:rsidRDefault="002616D2">
            <w:pPr>
              <w:pStyle w:val="ConsPlusNormal"/>
              <w:jc w:val="center"/>
            </w:pPr>
            <w:r>
              <w:t>фургон</w:t>
            </w:r>
          </w:p>
        </w:tc>
        <w:tc>
          <w:tcPr>
            <w:tcW w:w="875" w:type="dxa"/>
          </w:tcPr>
          <w:p w:rsidR="002616D2" w:rsidRDefault="002616D2">
            <w:pPr>
              <w:pStyle w:val="ConsPlusNormal"/>
              <w:jc w:val="center"/>
            </w:pPr>
            <w:r>
              <w:t>самосвал</w:t>
            </w:r>
          </w:p>
        </w:tc>
        <w:tc>
          <w:tcPr>
            <w:tcW w:w="875" w:type="dxa"/>
          </w:tcPr>
          <w:p w:rsidR="002616D2" w:rsidRDefault="002616D2">
            <w:pPr>
              <w:pStyle w:val="ConsPlusNormal"/>
              <w:jc w:val="center"/>
            </w:pPr>
            <w:r>
              <w:t>рефрижератор</w:t>
            </w:r>
          </w:p>
        </w:tc>
        <w:tc>
          <w:tcPr>
            <w:tcW w:w="875" w:type="dxa"/>
          </w:tcPr>
          <w:p w:rsidR="002616D2" w:rsidRDefault="002616D2">
            <w:pPr>
              <w:pStyle w:val="ConsPlusNormal"/>
              <w:jc w:val="center"/>
            </w:pPr>
            <w:r>
              <w:t>кран-манипулятор</w:t>
            </w:r>
          </w:p>
        </w:tc>
        <w:tc>
          <w:tcPr>
            <w:tcW w:w="875" w:type="dxa"/>
          </w:tcPr>
          <w:p w:rsidR="002616D2" w:rsidRDefault="002616D2">
            <w:pPr>
              <w:pStyle w:val="ConsPlusNormal"/>
              <w:jc w:val="center"/>
            </w:pPr>
            <w:r>
              <w:t>седельный тягач</w:t>
            </w:r>
          </w:p>
        </w:tc>
      </w:tr>
      <w:tr w:rsidR="002616D2">
        <w:tc>
          <w:tcPr>
            <w:tcW w:w="794" w:type="dxa"/>
          </w:tcPr>
          <w:p w:rsidR="002616D2" w:rsidRDefault="002616D2">
            <w:pPr>
              <w:pStyle w:val="ConsPlusNormal"/>
              <w:jc w:val="center"/>
            </w:pPr>
            <w:r>
              <w:t>1</w:t>
            </w:r>
          </w:p>
        </w:tc>
        <w:tc>
          <w:tcPr>
            <w:tcW w:w="3005" w:type="dxa"/>
          </w:tcPr>
          <w:p w:rsidR="002616D2" w:rsidRDefault="002616D2">
            <w:pPr>
              <w:pStyle w:val="ConsPlusNormal"/>
              <w:jc w:val="center"/>
            </w:pPr>
            <w:r>
              <w:t>2</w:t>
            </w:r>
          </w:p>
        </w:tc>
        <w:tc>
          <w:tcPr>
            <w:tcW w:w="875" w:type="dxa"/>
          </w:tcPr>
          <w:p w:rsidR="002616D2" w:rsidRDefault="002616D2">
            <w:pPr>
              <w:pStyle w:val="ConsPlusNormal"/>
              <w:jc w:val="center"/>
            </w:pPr>
            <w:r>
              <w:t>3</w:t>
            </w:r>
          </w:p>
        </w:tc>
        <w:tc>
          <w:tcPr>
            <w:tcW w:w="875" w:type="dxa"/>
          </w:tcPr>
          <w:p w:rsidR="002616D2" w:rsidRDefault="002616D2">
            <w:pPr>
              <w:pStyle w:val="ConsPlusNormal"/>
              <w:jc w:val="center"/>
            </w:pPr>
            <w:r>
              <w:t>4</w:t>
            </w:r>
          </w:p>
        </w:tc>
        <w:tc>
          <w:tcPr>
            <w:tcW w:w="875" w:type="dxa"/>
          </w:tcPr>
          <w:p w:rsidR="002616D2" w:rsidRDefault="002616D2">
            <w:pPr>
              <w:pStyle w:val="ConsPlusNormal"/>
              <w:jc w:val="center"/>
            </w:pPr>
            <w:r>
              <w:t>5</w:t>
            </w:r>
          </w:p>
        </w:tc>
        <w:tc>
          <w:tcPr>
            <w:tcW w:w="875" w:type="dxa"/>
          </w:tcPr>
          <w:p w:rsidR="002616D2" w:rsidRDefault="002616D2">
            <w:pPr>
              <w:pStyle w:val="ConsPlusNormal"/>
              <w:jc w:val="center"/>
            </w:pPr>
            <w:r>
              <w:t>6</w:t>
            </w:r>
          </w:p>
        </w:tc>
        <w:tc>
          <w:tcPr>
            <w:tcW w:w="875" w:type="dxa"/>
          </w:tcPr>
          <w:p w:rsidR="002616D2" w:rsidRDefault="002616D2">
            <w:pPr>
              <w:pStyle w:val="ConsPlusNormal"/>
              <w:jc w:val="center"/>
            </w:pPr>
            <w:r>
              <w:t>7</w:t>
            </w:r>
          </w:p>
        </w:tc>
        <w:tc>
          <w:tcPr>
            <w:tcW w:w="875" w:type="dxa"/>
          </w:tcPr>
          <w:p w:rsidR="002616D2" w:rsidRDefault="002616D2">
            <w:pPr>
              <w:pStyle w:val="ConsPlusNormal"/>
              <w:jc w:val="center"/>
            </w:pPr>
            <w:r>
              <w:t>8</w:t>
            </w:r>
          </w:p>
        </w:tc>
      </w:tr>
      <w:tr w:rsidR="002616D2">
        <w:tc>
          <w:tcPr>
            <w:tcW w:w="794" w:type="dxa"/>
          </w:tcPr>
          <w:p w:rsidR="002616D2" w:rsidRDefault="002616D2">
            <w:pPr>
              <w:pStyle w:val="ConsPlusNormal"/>
              <w:jc w:val="center"/>
            </w:pPr>
            <w:r>
              <w:t>1</w:t>
            </w:r>
          </w:p>
        </w:tc>
        <w:tc>
          <w:tcPr>
            <w:tcW w:w="3005" w:type="dxa"/>
            <w:vAlign w:val="bottom"/>
          </w:tcPr>
          <w:p w:rsidR="002616D2" w:rsidRDefault="002616D2">
            <w:pPr>
              <w:pStyle w:val="ConsPlusNormal"/>
              <w:jc w:val="center"/>
            </w:pPr>
            <w:r>
              <w:t>Кабина в металле, внешнее и внутреннее оборудование и облицовка кабины, бампер</w:t>
            </w:r>
          </w:p>
        </w:tc>
        <w:tc>
          <w:tcPr>
            <w:tcW w:w="875" w:type="dxa"/>
          </w:tcPr>
          <w:p w:rsidR="002616D2" w:rsidRDefault="002616D2">
            <w:pPr>
              <w:pStyle w:val="ConsPlusNormal"/>
              <w:jc w:val="center"/>
            </w:pPr>
            <w:r>
              <w:t>24</w:t>
            </w:r>
          </w:p>
          <w:p w:rsidR="002616D2" w:rsidRDefault="002616D2">
            <w:pPr>
              <w:pStyle w:val="ConsPlusNormal"/>
              <w:jc w:val="center"/>
            </w:pPr>
            <w:r>
              <w:t xml:space="preserve">(26 </w:t>
            </w:r>
            <w:hyperlink w:anchor="P3458">
              <w:r>
                <w:rPr>
                  <w:color w:val="0000FF"/>
                </w:rPr>
                <w:t>&lt;1&gt;</w:t>
              </w:r>
            </w:hyperlink>
            <w:r>
              <w:t>)</w:t>
            </w:r>
          </w:p>
        </w:tc>
        <w:tc>
          <w:tcPr>
            <w:tcW w:w="875" w:type="dxa"/>
          </w:tcPr>
          <w:p w:rsidR="002616D2" w:rsidRDefault="002616D2">
            <w:pPr>
              <w:pStyle w:val="ConsPlusNormal"/>
              <w:jc w:val="center"/>
            </w:pPr>
            <w:r>
              <w:t>23</w:t>
            </w:r>
          </w:p>
          <w:p w:rsidR="002616D2" w:rsidRDefault="002616D2">
            <w:pPr>
              <w:pStyle w:val="ConsPlusNormal"/>
              <w:jc w:val="center"/>
            </w:pPr>
            <w:r>
              <w:t xml:space="preserve">(25 </w:t>
            </w:r>
            <w:hyperlink w:anchor="P3458">
              <w:r>
                <w:rPr>
                  <w:color w:val="0000FF"/>
                </w:rPr>
                <w:t>&lt;1&gt;</w:t>
              </w:r>
            </w:hyperlink>
            <w:r>
              <w:t>)</w:t>
            </w:r>
          </w:p>
        </w:tc>
        <w:tc>
          <w:tcPr>
            <w:tcW w:w="875" w:type="dxa"/>
          </w:tcPr>
          <w:p w:rsidR="002616D2" w:rsidRDefault="002616D2">
            <w:pPr>
              <w:pStyle w:val="ConsPlusNormal"/>
              <w:jc w:val="center"/>
            </w:pPr>
            <w:r>
              <w:t>22</w:t>
            </w:r>
          </w:p>
          <w:p w:rsidR="002616D2" w:rsidRDefault="002616D2">
            <w:pPr>
              <w:pStyle w:val="ConsPlusNormal"/>
              <w:jc w:val="center"/>
            </w:pPr>
            <w:r>
              <w:t xml:space="preserve">(24 </w:t>
            </w:r>
            <w:hyperlink w:anchor="P3458">
              <w:r>
                <w:rPr>
                  <w:color w:val="0000FF"/>
                </w:rPr>
                <w:t>&lt;1&gt;</w:t>
              </w:r>
            </w:hyperlink>
            <w:r>
              <w:t>)</w:t>
            </w:r>
          </w:p>
        </w:tc>
        <w:tc>
          <w:tcPr>
            <w:tcW w:w="875" w:type="dxa"/>
          </w:tcPr>
          <w:p w:rsidR="002616D2" w:rsidRDefault="002616D2">
            <w:pPr>
              <w:pStyle w:val="ConsPlusNormal"/>
              <w:jc w:val="center"/>
            </w:pPr>
            <w:r>
              <w:t>21</w:t>
            </w:r>
          </w:p>
          <w:p w:rsidR="002616D2" w:rsidRDefault="002616D2">
            <w:pPr>
              <w:pStyle w:val="ConsPlusNormal"/>
              <w:jc w:val="center"/>
            </w:pPr>
            <w:r>
              <w:t xml:space="preserve">(23 </w:t>
            </w:r>
            <w:hyperlink w:anchor="P3458">
              <w:r>
                <w:rPr>
                  <w:color w:val="0000FF"/>
                </w:rPr>
                <w:t>&lt;1&gt;</w:t>
              </w:r>
            </w:hyperlink>
            <w:r>
              <w:t>)</w:t>
            </w:r>
          </w:p>
        </w:tc>
        <w:tc>
          <w:tcPr>
            <w:tcW w:w="875" w:type="dxa"/>
          </w:tcPr>
          <w:p w:rsidR="002616D2" w:rsidRDefault="002616D2">
            <w:pPr>
              <w:pStyle w:val="ConsPlusNormal"/>
              <w:jc w:val="center"/>
            </w:pPr>
            <w:r>
              <w:t>19</w:t>
            </w:r>
          </w:p>
          <w:p w:rsidR="002616D2" w:rsidRDefault="002616D2">
            <w:pPr>
              <w:pStyle w:val="ConsPlusNormal"/>
              <w:jc w:val="center"/>
            </w:pPr>
            <w:r>
              <w:t xml:space="preserve">(21 </w:t>
            </w:r>
            <w:hyperlink w:anchor="P3458">
              <w:r>
                <w:rPr>
                  <w:color w:val="0000FF"/>
                </w:rPr>
                <w:t>&lt;1&gt;</w:t>
              </w:r>
            </w:hyperlink>
            <w:r>
              <w:t>)</w:t>
            </w:r>
          </w:p>
        </w:tc>
        <w:tc>
          <w:tcPr>
            <w:tcW w:w="875" w:type="dxa"/>
          </w:tcPr>
          <w:p w:rsidR="002616D2" w:rsidRDefault="002616D2">
            <w:pPr>
              <w:pStyle w:val="ConsPlusNormal"/>
              <w:jc w:val="center"/>
            </w:pPr>
            <w:r>
              <w:t>26</w:t>
            </w:r>
          </w:p>
          <w:p w:rsidR="002616D2" w:rsidRDefault="002616D2">
            <w:pPr>
              <w:pStyle w:val="ConsPlusNormal"/>
              <w:jc w:val="center"/>
            </w:pPr>
            <w:r>
              <w:t xml:space="preserve">(28 </w:t>
            </w:r>
            <w:hyperlink w:anchor="P3458">
              <w:r>
                <w:rPr>
                  <w:color w:val="0000FF"/>
                </w:rPr>
                <w:t>&lt;1&gt;</w:t>
              </w:r>
            </w:hyperlink>
            <w:r>
              <w:t>)</w:t>
            </w:r>
          </w:p>
        </w:tc>
      </w:tr>
      <w:tr w:rsidR="002616D2">
        <w:tc>
          <w:tcPr>
            <w:tcW w:w="794" w:type="dxa"/>
          </w:tcPr>
          <w:p w:rsidR="002616D2" w:rsidRDefault="002616D2">
            <w:pPr>
              <w:pStyle w:val="ConsPlusNormal"/>
              <w:jc w:val="center"/>
            </w:pPr>
            <w:r>
              <w:t>1.1</w:t>
            </w:r>
          </w:p>
        </w:tc>
        <w:tc>
          <w:tcPr>
            <w:tcW w:w="3005" w:type="dxa"/>
            <w:vAlign w:val="center"/>
          </w:tcPr>
          <w:p w:rsidR="002616D2" w:rsidRDefault="002616D2">
            <w:pPr>
              <w:pStyle w:val="ConsPlusNormal"/>
            </w:pPr>
            <w:r>
              <w:t>Бампер передний</w:t>
            </w:r>
          </w:p>
        </w:tc>
        <w:tc>
          <w:tcPr>
            <w:tcW w:w="875" w:type="dxa"/>
          </w:tcPr>
          <w:p w:rsidR="002616D2" w:rsidRDefault="002616D2">
            <w:pPr>
              <w:pStyle w:val="ConsPlusNormal"/>
              <w:jc w:val="center"/>
            </w:pPr>
            <w:r>
              <w:t>1</w:t>
            </w:r>
          </w:p>
        </w:tc>
        <w:tc>
          <w:tcPr>
            <w:tcW w:w="875" w:type="dxa"/>
          </w:tcPr>
          <w:p w:rsidR="002616D2" w:rsidRDefault="002616D2">
            <w:pPr>
              <w:pStyle w:val="ConsPlusNormal"/>
              <w:jc w:val="center"/>
            </w:pPr>
            <w:r>
              <w:t>1</w:t>
            </w:r>
          </w:p>
        </w:tc>
        <w:tc>
          <w:tcPr>
            <w:tcW w:w="875" w:type="dxa"/>
          </w:tcPr>
          <w:p w:rsidR="002616D2" w:rsidRDefault="002616D2">
            <w:pPr>
              <w:pStyle w:val="ConsPlusNormal"/>
              <w:jc w:val="center"/>
            </w:pPr>
            <w:r>
              <w:t>0,9</w:t>
            </w:r>
          </w:p>
        </w:tc>
        <w:tc>
          <w:tcPr>
            <w:tcW w:w="875" w:type="dxa"/>
          </w:tcPr>
          <w:p w:rsidR="002616D2" w:rsidRDefault="002616D2">
            <w:pPr>
              <w:pStyle w:val="ConsPlusNormal"/>
              <w:jc w:val="center"/>
            </w:pPr>
            <w:r>
              <w:t>0,9</w:t>
            </w:r>
          </w:p>
        </w:tc>
        <w:tc>
          <w:tcPr>
            <w:tcW w:w="875" w:type="dxa"/>
          </w:tcPr>
          <w:p w:rsidR="002616D2" w:rsidRDefault="002616D2">
            <w:pPr>
              <w:pStyle w:val="ConsPlusNormal"/>
              <w:jc w:val="center"/>
            </w:pPr>
            <w:r>
              <w:t>0,8</w:t>
            </w:r>
          </w:p>
        </w:tc>
        <w:tc>
          <w:tcPr>
            <w:tcW w:w="875" w:type="dxa"/>
          </w:tcPr>
          <w:p w:rsidR="002616D2" w:rsidRDefault="002616D2">
            <w:pPr>
              <w:pStyle w:val="ConsPlusNormal"/>
              <w:jc w:val="center"/>
            </w:pPr>
            <w:r>
              <w:t>1</w:t>
            </w:r>
          </w:p>
        </w:tc>
      </w:tr>
      <w:tr w:rsidR="002616D2">
        <w:tc>
          <w:tcPr>
            <w:tcW w:w="794" w:type="dxa"/>
          </w:tcPr>
          <w:p w:rsidR="002616D2" w:rsidRDefault="002616D2">
            <w:pPr>
              <w:pStyle w:val="ConsPlusNormal"/>
              <w:jc w:val="center"/>
            </w:pPr>
            <w:r>
              <w:t>1.2</w:t>
            </w:r>
          </w:p>
        </w:tc>
        <w:tc>
          <w:tcPr>
            <w:tcW w:w="3005" w:type="dxa"/>
          </w:tcPr>
          <w:p w:rsidR="002616D2" w:rsidRDefault="002616D2">
            <w:pPr>
              <w:pStyle w:val="ConsPlusNormal"/>
            </w:pPr>
            <w:r>
              <w:t>Капот</w:t>
            </w:r>
          </w:p>
        </w:tc>
        <w:tc>
          <w:tcPr>
            <w:tcW w:w="875" w:type="dxa"/>
          </w:tcPr>
          <w:p w:rsidR="002616D2" w:rsidRDefault="002616D2">
            <w:pPr>
              <w:pStyle w:val="ConsPlusNormal"/>
              <w:jc w:val="center"/>
            </w:pPr>
            <w:r>
              <w:t>1,3</w:t>
            </w:r>
          </w:p>
          <w:p w:rsidR="002616D2" w:rsidRDefault="002616D2">
            <w:pPr>
              <w:pStyle w:val="ConsPlusNormal"/>
              <w:jc w:val="center"/>
            </w:pPr>
            <w:r>
              <w:t xml:space="preserve">3,3 </w:t>
            </w:r>
            <w:hyperlink w:anchor="P3458">
              <w:r>
                <w:rPr>
                  <w:color w:val="0000FF"/>
                </w:rPr>
                <w:t>&lt;1&gt;</w:t>
              </w:r>
            </w:hyperlink>
            <w:r>
              <w:t>)</w:t>
            </w:r>
          </w:p>
        </w:tc>
        <w:tc>
          <w:tcPr>
            <w:tcW w:w="875" w:type="dxa"/>
          </w:tcPr>
          <w:p w:rsidR="002616D2" w:rsidRDefault="002616D2">
            <w:pPr>
              <w:pStyle w:val="ConsPlusNormal"/>
              <w:jc w:val="center"/>
            </w:pPr>
            <w:r>
              <w:t>1,2</w:t>
            </w:r>
          </w:p>
          <w:p w:rsidR="002616D2" w:rsidRDefault="002616D2">
            <w:pPr>
              <w:pStyle w:val="ConsPlusNormal"/>
              <w:jc w:val="center"/>
            </w:pPr>
            <w:r>
              <w:t xml:space="preserve">(3,2 </w:t>
            </w:r>
            <w:hyperlink w:anchor="P3458">
              <w:r>
                <w:rPr>
                  <w:color w:val="0000FF"/>
                </w:rPr>
                <w:t>&lt;1&gt;</w:t>
              </w:r>
            </w:hyperlink>
            <w:r>
              <w:t>)</w:t>
            </w:r>
          </w:p>
        </w:tc>
        <w:tc>
          <w:tcPr>
            <w:tcW w:w="875" w:type="dxa"/>
          </w:tcPr>
          <w:p w:rsidR="002616D2" w:rsidRDefault="002616D2">
            <w:pPr>
              <w:pStyle w:val="ConsPlusNormal"/>
              <w:jc w:val="center"/>
            </w:pPr>
            <w:r>
              <w:t>1,2</w:t>
            </w:r>
          </w:p>
          <w:p w:rsidR="002616D2" w:rsidRDefault="002616D2">
            <w:pPr>
              <w:pStyle w:val="ConsPlusNormal"/>
              <w:jc w:val="center"/>
            </w:pPr>
            <w:r>
              <w:t xml:space="preserve">(3,2 </w:t>
            </w:r>
            <w:hyperlink w:anchor="P3458">
              <w:r>
                <w:rPr>
                  <w:color w:val="0000FF"/>
                </w:rPr>
                <w:t>&lt;1&gt;</w:t>
              </w:r>
            </w:hyperlink>
            <w:r>
              <w:t>)</w:t>
            </w:r>
          </w:p>
        </w:tc>
        <w:tc>
          <w:tcPr>
            <w:tcW w:w="875" w:type="dxa"/>
          </w:tcPr>
          <w:p w:rsidR="002616D2" w:rsidRDefault="002616D2">
            <w:pPr>
              <w:pStyle w:val="ConsPlusNormal"/>
              <w:jc w:val="center"/>
            </w:pPr>
            <w:r>
              <w:t>1,1</w:t>
            </w:r>
          </w:p>
          <w:p w:rsidR="002616D2" w:rsidRDefault="002616D2">
            <w:pPr>
              <w:pStyle w:val="ConsPlusNormal"/>
              <w:jc w:val="center"/>
            </w:pPr>
            <w:r>
              <w:t xml:space="preserve">(3,1 </w:t>
            </w:r>
            <w:hyperlink w:anchor="P3458">
              <w:r>
                <w:rPr>
                  <w:color w:val="0000FF"/>
                </w:rPr>
                <w:t>&lt;1&gt;</w:t>
              </w:r>
            </w:hyperlink>
            <w:r>
              <w:t>)</w:t>
            </w:r>
          </w:p>
        </w:tc>
        <w:tc>
          <w:tcPr>
            <w:tcW w:w="875" w:type="dxa"/>
          </w:tcPr>
          <w:p w:rsidR="002616D2" w:rsidRDefault="002616D2">
            <w:pPr>
              <w:pStyle w:val="ConsPlusNormal"/>
              <w:jc w:val="center"/>
            </w:pPr>
            <w:r>
              <w:t>1,0</w:t>
            </w:r>
          </w:p>
          <w:p w:rsidR="002616D2" w:rsidRDefault="002616D2">
            <w:pPr>
              <w:pStyle w:val="ConsPlusNormal"/>
              <w:jc w:val="center"/>
            </w:pPr>
            <w:r>
              <w:t xml:space="preserve">(3,0 </w:t>
            </w:r>
            <w:hyperlink w:anchor="P3458">
              <w:r>
                <w:rPr>
                  <w:color w:val="0000FF"/>
                </w:rPr>
                <w:t>&lt;1&gt;</w:t>
              </w:r>
            </w:hyperlink>
            <w:r>
              <w:t>)</w:t>
            </w:r>
          </w:p>
        </w:tc>
        <w:tc>
          <w:tcPr>
            <w:tcW w:w="875" w:type="dxa"/>
          </w:tcPr>
          <w:p w:rsidR="002616D2" w:rsidRDefault="002616D2">
            <w:pPr>
              <w:pStyle w:val="ConsPlusNormal"/>
              <w:jc w:val="center"/>
            </w:pPr>
            <w:r>
              <w:t>1,2</w:t>
            </w:r>
          </w:p>
          <w:p w:rsidR="002616D2" w:rsidRDefault="002616D2">
            <w:pPr>
              <w:pStyle w:val="ConsPlusNormal"/>
              <w:jc w:val="center"/>
            </w:pPr>
            <w:r>
              <w:t xml:space="preserve">(3,2 </w:t>
            </w:r>
            <w:hyperlink w:anchor="P3458">
              <w:r>
                <w:rPr>
                  <w:color w:val="0000FF"/>
                </w:rPr>
                <w:t>&lt;1&gt;</w:t>
              </w:r>
            </w:hyperlink>
            <w:r>
              <w:t>)</w:t>
            </w:r>
          </w:p>
        </w:tc>
      </w:tr>
      <w:tr w:rsidR="002616D2">
        <w:tc>
          <w:tcPr>
            <w:tcW w:w="794" w:type="dxa"/>
          </w:tcPr>
          <w:p w:rsidR="002616D2" w:rsidRDefault="002616D2">
            <w:pPr>
              <w:pStyle w:val="ConsPlusNormal"/>
              <w:jc w:val="center"/>
            </w:pPr>
            <w:r>
              <w:t>1.3</w:t>
            </w:r>
          </w:p>
        </w:tc>
        <w:tc>
          <w:tcPr>
            <w:tcW w:w="3005" w:type="dxa"/>
            <w:vAlign w:val="bottom"/>
          </w:tcPr>
          <w:p w:rsidR="002616D2" w:rsidRDefault="002616D2">
            <w:pPr>
              <w:pStyle w:val="ConsPlusNormal"/>
            </w:pPr>
            <w:r>
              <w:t>Решетка (облицовка) радиатора</w:t>
            </w:r>
          </w:p>
        </w:tc>
        <w:tc>
          <w:tcPr>
            <w:tcW w:w="875" w:type="dxa"/>
          </w:tcPr>
          <w:p w:rsidR="002616D2" w:rsidRDefault="002616D2">
            <w:pPr>
              <w:pStyle w:val="ConsPlusNormal"/>
              <w:jc w:val="center"/>
            </w:pPr>
            <w:r>
              <w:t>0,4</w:t>
            </w:r>
          </w:p>
        </w:tc>
        <w:tc>
          <w:tcPr>
            <w:tcW w:w="875" w:type="dxa"/>
          </w:tcPr>
          <w:p w:rsidR="002616D2" w:rsidRDefault="002616D2">
            <w:pPr>
              <w:pStyle w:val="ConsPlusNormal"/>
              <w:jc w:val="center"/>
            </w:pPr>
            <w:r>
              <w:t>0,4</w:t>
            </w:r>
          </w:p>
        </w:tc>
        <w:tc>
          <w:tcPr>
            <w:tcW w:w="875" w:type="dxa"/>
          </w:tcPr>
          <w:p w:rsidR="002616D2" w:rsidRDefault="002616D2">
            <w:pPr>
              <w:pStyle w:val="ConsPlusNormal"/>
              <w:jc w:val="center"/>
            </w:pPr>
            <w:r>
              <w:t>0,4</w:t>
            </w:r>
          </w:p>
        </w:tc>
        <w:tc>
          <w:tcPr>
            <w:tcW w:w="875" w:type="dxa"/>
          </w:tcPr>
          <w:p w:rsidR="002616D2" w:rsidRDefault="002616D2">
            <w:pPr>
              <w:pStyle w:val="ConsPlusNormal"/>
              <w:jc w:val="center"/>
            </w:pPr>
            <w:r>
              <w:t>0,4</w:t>
            </w:r>
          </w:p>
        </w:tc>
        <w:tc>
          <w:tcPr>
            <w:tcW w:w="875" w:type="dxa"/>
          </w:tcPr>
          <w:p w:rsidR="002616D2" w:rsidRDefault="002616D2">
            <w:pPr>
              <w:pStyle w:val="ConsPlusNormal"/>
              <w:jc w:val="center"/>
            </w:pPr>
            <w:r>
              <w:t>0,4</w:t>
            </w:r>
          </w:p>
        </w:tc>
        <w:tc>
          <w:tcPr>
            <w:tcW w:w="875" w:type="dxa"/>
          </w:tcPr>
          <w:p w:rsidR="002616D2" w:rsidRDefault="002616D2">
            <w:pPr>
              <w:pStyle w:val="ConsPlusNormal"/>
              <w:jc w:val="center"/>
            </w:pPr>
            <w:r>
              <w:t>0,4</w:t>
            </w:r>
          </w:p>
        </w:tc>
      </w:tr>
      <w:tr w:rsidR="002616D2">
        <w:tc>
          <w:tcPr>
            <w:tcW w:w="794" w:type="dxa"/>
          </w:tcPr>
          <w:p w:rsidR="002616D2" w:rsidRDefault="002616D2">
            <w:pPr>
              <w:pStyle w:val="ConsPlusNormal"/>
              <w:jc w:val="center"/>
            </w:pPr>
            <w:r>
              <w:t>1.4</w:t>
            </w:r>
          </w:p>
        </w:tc>
        <w:tc>
          <w:tcPr>
            <w:tcW w:w="3005" w:type="dxa"/>
            <w:vAlign w:val="bottom"/>
          </w:tcPr>
          <w:p w:rsidR="002616D2" w:rsidRDefault="002616D2">
            <w:pPr>
              <w:pStyle w:val="ConsPlusNormal"/>
            </w:pPr>
            <w:r>
              <w:t>Стекло ветрового окна</w:t>
            </w:r>
          </w:p>
        </w:tc>
        <w:tc>
          <w:tcPr>
            <w:tcW w:w="875" w:type="dxa"/>
          </w:tcPr>
          <w:p w:rsidR="002616D2" w:rsidRDefault="002616D2">
            <w:pPr>
              <w:pStyle w:val="ConsPlusNormal"/>
              <w:jc w:val="center"/>
            </w:pPr>
            <w:r>
              <w:t>0,6</w:t>
            </w:r>
          </w:p>
        </w:tc>
        <w:tc>
          <w:tcPr>
            <w:tcW w:w="875" w:type="dxa"/>
          </w:tcPr>
          <w:p w:rsidR="002616D2" w:rsidRDefault="002616D2">
            <w:pPr>
              <w:pStyle w:val="ConsPlusNormal"/>
              <w:jc w:val="center"/>
            </w:pPr>
            <w:r>
              <w:t>0,5</w:t>
            </w:r>
          </w:p>
        </w:tc>
        <w:tc>
          <w:tcPr>
            <w:tcW w:w="875" w:type="dxa"/>
          </w:tcPr>
          <w:p w:rsidR="002616D2" w:rsidRDefault="002616D2">
            <w:pPr>
              <w:pStyle w:val="ConsPlusNormal"/>
              <w:jc w:val="center"/>
            </w:pPr>
            <w:r>
              <w:t>0,5</w:t>
            </w:r>
          </w:p>
        </w:tc>
        <w:tc>
          <w:tcPr>
            <w:tcW w:w="875" w:type="dxa"/>
          </w:tcPr>
          <w:p w:rsidR="002616D2" w:rsidRDefault="002616D2">
            <w:pPr>
              <w:pStyle w:val="ConsPlusNormal"/>
              <w:jc w:val="center"/>
            </w:pPr>
            <w:r>
              <w:t>0,5</w:t>
            </w:r>
          </w:p>
        </w:tc>
        <w:tc>
          <w:tcPr>
            <w:tcW w:w="875" w:type="dxa"/>
          </w:tcPr>
          <w:p w:rsidR="002616D2" w:rsidRDefault="002616D2">
            <w:pPr>
              <w:pStyle w:val="ConsPlusNormal"/>
              <w:jc w:val="center"/>
            </w:pPr>
            <w:r>
              <w:t>0,4</w:t>
            </w:r>
          </w:p>
        </w:tc>
        <w:tc>
          <w:tcPr>
            <w:tcW w:w="875" w:type="dxa"/>
          </w:tcPr>
          <w:p w:rsidR="002616D2" w:rsidRDefault="002616D2">
            <w:pPr>
              <w:pStyle w:val="ConsPlusNormal"/>
              <w:jc w:val="center"/>
            </w:pPr>
            <w:r>
              <w:t>0,5</w:t>
            </w:r>
          </w:p>
        </w:tc>
      </w:tr>
      <w:tr w:rsidR="002616D2">
        <w:tc>
          <w:tcPr>
            <w:tcW w:w="794" w:type="dxa"/>
          </w:tcPr>
          <w:p w:rsidR="002616D2" w:rsidRDefault="002616D2">
            <w:pPr>
              <w:pStyle w:val="ConsPlusNormal"/>
              <w:jc w:val="center"/>
            </w:pPr>
            <w:r>
              <w:t>1.5</w:t>
            </w:r>
          </w:p>
        </w:tc>
        <w:tc>
          <w:tcPr>
            <w:tcW w:w="3005" w:type="dxa"/>
            <w:vAlign w:val="bottom"/>
          </w:tcPr>
          <w:p w:rsidR="002616D2" w:rsidRDefault="002616D2">
            <w:pPr>
              <w:pStyle w:val="ConsPlusNormal"/>
            </w:pPr>
            <w:r>
              <w:t>Блок подрулевых переключателей</w:t>
            </w:r>
          </w:p>
        </w:tc>
        <w:tc>
          <w:tcPr>
            <w:tcW w:w="875" w:type="dxa"/>
          </w:tcPr>
          <w:p w:rsidR="002616D2" w:rsidRDefault="002616D2">
            <w:pPr>
              <w:pStyle w:val="ConsPlusNormal"/>
              <w:jc w:val="center"/>
            </w:pPr>
            <w:r>
              <w:t>0,5</w:t>
            </w:r>
          </w:p>
        </w:tc>
        <w:tc>
          <w:tcPr>
            <w:tcW w:w="875" w:type="dxa"/>
          </w:tcPr>
          <w:p w:rsidR="002616D2" w:rsidRDefault="002616D2">
            <w:pPr>
              <w:pStyle w:val="ConsPlusNormal"/>
              <w:jc w:val="center"/>
            </w:pPr>
            <w:r>
              <w:t>0,5</w:t>
            </w:r>
          </w:p>
        </w:tc>
        <w:tc>
          <w:tcPr>
            <w:tcW w:w="875" w:type="dxa"/>
          </w:tcPr>
          <w:p w:rsidR="002616D2" w:rsidRDefault="002616D2">
            <w:pPr>
              <w:pStyle w:val="ConsPlusNormal"/>
              <w:jc w:val="center"/>
            </w:pPr>
            <w:r>
              <w:t>0,5</w:t>
            </w:r>
          </w:p>
        </w:tc>
        <w:tc>
          <w:tcPr>
            <w:tcW w:w="875" w:type="dxa"/>
          </w:tcPr>
          <w:p w:rsidR="002616D2" w:rsidRDefault="002616D2">
            <w:pPr>
              <w:pStyle w:val="ConsPlusNormal"/>
              <w:jc w:val="center"/>
            </w:pPr>
            <w:r>
              <w:t>0,5</w:t>
            </w:r>
          </w:p>
        </w:tc>
        <w:tc>
          <w:tcPr>
            <w:tcW w:w="875" w:type="dxa"/>
          </w:tcPr>
          <w:p w:rsidR="002616D2" w:rsidRDefault="002616D2">
            <w:pPr>
              <w:pStyle w:val="ConsPlusNormal"/>
              <w:jc w:val="center"/>
            </w:pPr>
            <w:r>
              <w:t>0,4</w:t>
            </w:r>
          </w:p>
        </w:tc>
        <w:tc>
          <w:tcPr>
            <w:tcW w:w="875" w:type="dxa"/>
          </w:tcPr>
          <w:p w:rsidR="002616D2" w:rsidRDefault="002616D2">
            <w:pPr>
              <w:pStyle w:val="ConsPlusNormal"/>
              <w:jc w:val="center"/>
            </w:pPr>
            <w:r>
              <w:t>0,5</w:t>
            </w:r>
          </w:p>
        </w:tc>
      </w:tr>
      <w:tr w:rsidR="002616D2">
        <w:tc>
          <w:tcPr>
            <w:tcW w:w="794" w:type="dxa"/>
          </w:tcPr>
          <w:p w:rsidR="002616D2" w:rsidRDefault="002616D2">
            <w:pPr>
              <w:pStyle w:val="ConsPlusNormal"/>
              <w:jc w:val="center"/>
            </w:pPr>
            <w:r>
              <w:t>1.6</w:t>
            </w:r>
          </w:p>
        </w:tc>
        <w:tc>
          <w:tcPr>
            <w:tcW w:w="3005" w:type="dxa"/>
            <w:vAlign w:val="bottom"/>
          </w:tcPr>
          <w:p w:rsidR="002616D2" w:rsidRDefault="002616D2">
            <w:pPr>
              <w:pStyle w:val="ConsPlusNormal"/>
            </w:pPr>
            <w:r>
              <w:t>Стекло окна задка</w:t>
            </w:r>
          </w:p>
        </w:tc>
        <w:tc>
          <w:tcPr>
            <w:tcW w:w="875" w:type="dxa"/>
          </w:tcPr>
          <w:p w:rsidR="002616D2" w:rsidRDefault="002616D2">
            <w:pPr>
              <w:pStyle w:val="ConsPlusNormal"/>
              <w:jc w:val="center"/>
            </w:pPr>
            <w:r>
              <w:t>0,3</w:t>
            </w:r>
          </w:p>
        </w:tc>
        <w:tc>
          <w:tcPr>
            <w:tcW w:w="875" w:type="dxa"/>
          </w:tcPr>
          <w:p w:rsidR="002616D2" w:rsidRDefault="002616D2">
            <w:pPr>
              <w:pStyle w:val="ConsPlusNormal"/>
              <w:jc w:val="center"/>
            </w:pPr>
            <w:r>
              <w:t>0,3</w:t>
            </w:r>
          </w:p>
        </w:tc>
        <w:tc>
          <w:tcPr>
            <w:tcW w:w="875" w:type="dxa"/>
          </w:tcPr>
          <w:p w:rsidR="002616D2" w:rsidRDefault="002616D2">
            <w:pPr>
              <w:pStyle w:val="ConsPlusNormal"/>
              <w:jc w:val="center"/>
            </w:pPr>
            <w:r>
              <w:t>0,3</w:t>
            </w:r>
          </w:p>
        </w:tc>
        <w:tc>
          <w:tcPr>
            <w:tcW w:w="875" w:type="dxa"/>
          </w:tcPr>
          <w:p w:rsidR="002616D2" w:rsidRDefault="002616D2">
            <w:pPr>
              <w:pStyle w:val="ConsPlusNormal"/>
              <w:jc w:val="center"/>
            </w:pPr>
            <w:r>
              <w:t>0,3</w:t>
            </w:r>
          </w:p>
        </w:tc>
        <w:tc>
          <w:tcPr>
            <w:tcW w:w="875" w:type="dxa"/>
          </w:tcPr>
          <w:p w:rsidR="002616D2" w:rsidRDefault="002616D2">
            <w:pPr>
              <w:pStyle w:val="ConsPlusNormal"/>
              <w:jc w:val="center"/>
            </w:pPr>
            <w:r>
              <w:t>0,3</w:t>
            </w:r>
          </w:p>
        </w:tc>
        <w:tc>
          <w:tcPr>
            <w:tcW w:w="875" w:type="dxa"/>
          </w:tcPr>
          <w:p w:rsidR="002616D2" w:rsidRDefault="002616D2">
            <w:pPr>
              <w:pStyle w:val="ConsPlusNormal"/>
              <w:jc w:val="center"/>
            </w:pPr>
            <w:r>
              <w:t>0,3</w:t>
            </w:r>
          </w:p>
        </w:tc>
      </w:tr>
      <w:tr w:rsidR="002616D2">
        <w:tc>
          <w:tcPr>
            <w:tcW w:w="794" w:type="dxa"/>
          </w:tcPr>
          <w:p w:rsidR="002616D2" w:rsidRDefault="002616D2">
            <w:pPr>
              <w:pStyle w:val="ConsPlusNormal"/>
              <w:jc w:val="center"/>
            </w:pPr>
            <w:r>
              <w:t>1.7</w:t>
            </w:r>
          </w:p>
        </w:tc>
        <w:tc>
          <w:tcPr>
            <w:tcW w:w="3005" w:type="dxa"/>
            <w:vAlign w:val="bottom"/>
          </w:tcPr>
          <w:p w:rsidR="002616D2" w:rsidRDefault="002616D2">
            <w:pPr>
              <w:pStyle w:val="ConsPlusNormal"/>
            </w:pPr>
            <w:r>
              <w:t>Отопитель кабины в сборе</w:t>
            </w:r>
          </w:p>
        </w:tc>
        <w:tc>
          <w:tcPr>
            <w:tcW w:w="875" w:type="dxa"/>
          </w:tcPr>
          <w:p w:rsidR="002616D2" w:rsidRDefault="002616D2">
            <w:pPr>
              <w:pStyle w:val="ConsPlusNormal"/>
              <w:jc w:val="center"/>
            </w:pPr>
            <w:r>
              <w:t>0,9</w:t>
            </w:r>
          </w:p>
        </w:tc>
        <w:tc>
          <w:tcPr>
            <w:tcW w:w="875" w:type="dxa"/>
          </w:tcPr>
          <w:p w:rsidR="002616D2" w:rsidRDefault="002616D2">
            <w:pPr>
              <w:pStyle w:val="ConsPlusNormal"/>
              <w:jc w:val="center"/>
            </w:pPr>
            <w:r>
              <w:t>0,8</w:t>
            </w:r>
          </w:p>
        </w:tc>
        <w:tc>
          <w:tcPr>
            <w:tcW w:w="875" w:type="dxa"/>
          </w:tcPr>
          <w:p w:rsidR="002616D2" w:rsidRDefault="002616D2">
            <w:pPr>
              <w:pStyle w:val="ConsPlusNormal"/>
              <w:jc w:val="center"/>
            </w:pPr>
            <w:r>
              <w:t>0,8</w:t>
            </w:r>
          </w:p>
        </w:tc>
        <w:tc>
          <w:tcPr>
            <w:tcW w:w="875" w:type="dxa"/>
          </w:tcPr>
          <w:p w:rsidR="002616D2" w:rsidRDefault="002616D2">
            <w:pPr>
              <w:pStyle w:val="ConsPlusNormal"/>
              <w:jc w:val="center"/>
            </w:pPr>
            <w:r>
              <w:t>0,7</w:t>
            </w:r>
          </w:p>
        </w:tc>
        <w:tc>
          <w:tcPr>
            <w:tcW w:w="875" w:type="dxa"/>
          </w:tcPr>
          <w:p w:rsidR="002616D2" w:rsidRDefault="002616D2">
            <w:pPr>
              <w:pStyle w:val="ConsPlusNormal"/>
              <w:jc w:val="center"/>
            </w:pPr>
            <w:r>
              <w:t>0,6</w:t>
            </w:r>
          </w:p>
        </w:tc>
        <w:tc>
          <w:tcPr>
            <w:tcW w:w="875" w:type="dxa"/>
          </w:tcPr>
          <w:p w:rsidR="002616D2" w:rsidRDefault="002616D2">
            <w:pPr>
              <w:pStyle w:val="ConsPlusNormal"/>
              <w:jc w:val="center"/>
            </w:pPr>
            <w:r>
              <w:t>0,8</w:t>
            </w:r>
          </w:p>
        </w:tc>
      </w:tr>
      <w:tr w:rsidR="002616D2">
        <w:tc>
          <w:tcPr>
            <w:tcW w:w="794" w:type="dxa"/>
          </w:tcPr>
          <w:p w:rsidR="002616D2" w:rsidRDefault="002616D2">
            <w:pPr>
              <w:pStyle w:val="ConsPlusNormal"/>
              <w:jc w:val="center"/>
            </w:pPr>
            <w:r>
              <w:t>1.8</w:t>
            </w:r>
          </w:p>
        </w:tc>
        <w:tc>
          <w:tcPr>
            <w:tcW w:w="3005" w:type="dxa"/>
            <w:vAlign w:val="bottom"/>
          </w:tcPr>
          <w:p w:rsidR="002616D2" w:rsidRDefault="002616D2">
            <w:pPr>
              <w:pStyle w:val="ConsPlusNormal"/>
            </w:pPr>
            <w:r>
              <w:t>Спойлеры, накладки, облицовка кабины наружная</w:t>
            </w:r>
          </w:p>
        </w:tc>
        <w:tc>
          <w:tcPr>
            <w:tcW w:w="875" w:type="dxa"/>
          </w:tcPr>
          <w:p w:rsidR="002616D2" w:rsidRDefault="002616D2">
            <w:pPr>
              <w:pStyle w:val="ConsPlusNormal"/>
              <w:jc w:val="center"/>
            </w:pPr>
            <w:r>
              <w:t>2,8</w:t>
            </w:r>
          </w:p>
        </w:tc>
        <w:tc>
          <w:tcPr>
            <w:tcW w:w="875" w:type="dxa"/>
          </w:tcPr>
          <w:p w:rsidR="002616D2" w:rsidRDefault="002616D2">
            <w:pPr>
              <w:pStyle w:val="ConsPlusNormal"/>
              <w:jc w:val="center"/>
            </w:pPr>
            <w:r>
              <w:t>2,6</w:t>
            </w:r>
          </w:p>
        </w:tc>
        <w:tc>
          <w:tcPr>
            <w:tcW w:w="875" w:type="dxa"/>
          </w:tcPr>
          <w:p w:rsidR="002616D2" w:rsidRDefault="002616D2">
            <w:pPr>
              <w:pStyle w:val="ConsPlusNormal"/>
              <w:jc w:val="center"/>
            </w:pPr>
            <w:r>
              <w:t>2 5</w:t>
            </w:r>
          </w:p>
        </w:tc>
        <w:tc>
          <w:tcPr>
            <w:tcW w:w="875" w:type="dxa"/>
          </w:tcPr>
          <w:p w:rsidR="002616D2" w:rsidRDefault="002616D2">
            <w:pPr>
              <w:pStyle w:val="ConsPlusNormal"/>
              <w:jc w:val="center"/>
            </w:pPr>
            <w:r>
              <w:t>2,3</w:t>
            </w:r>
          </w:p>
        </w:tc>
        <w:tc>
          <w:tcPr>
            <w:tcW w:w="875" w:type="dxa"/>
          </w:tcPr>
          <w:p w:rsidR="002616D2" w:rsidRDefault="002616D2">
            <w:pPr>
              <w:pStyle w:val="ConsPlusNormal"/>
              <w:jc w:val="center"/>
            </w:pPr>
            <w:r>
              <w:t>2,0</w:t>
            </w:r>
          </w:p>
        </w:tc>
        <w:tc>
          <w:tcPr>
            <w:tcW w:w="875" w:type="dxa"/>
          </w:tcPr>
          <w:p w:rsidR="002616D2" w:rsidRDefault="002616D2">
            <w:pPr>
              <w:pStyle w:val="ConsPlusNormal"/>
              <w:jc w:val="center"/>
            </w:pPr>
            <w:r>
              <w:t>2,6</w:t>
            </w:r>
          </w:p>
        </w:tc>
      </w:tr>
      <w:tr w:rsidR="002616D2">
        <w:tc>
          <w:tcPr>
            <w:tcW w:w="794" w:type="dxa"/>
          </w:tcPr>
          <w:p w:rsidR="002616D2" w:rsidRDefault="002616D2">
            <w:pPr>
              <w:pStyle w:val="ConsPlusNormal"/>
              <w:jc w:val="center"/>
            </w:pPr>
            <w:r>
              <w:t>1.9</w:t>
            </w:r>
          </w:p>
        </w:tc>
        <w:tc>
          <w:tcPr>
            <w:tcW w:w="3005" w:type="dxa"/>
            <w:vAlign w:val="bottom"/>
          </w:tcPr>
          <w:p w:rsidR="002616D2" w:rsidRDefault="002616D2">
            <w:pPr>
              <w:pStyle w:val="ConsPlusNormal"/>
            </w:pPr>
            <w:r>
              <w:t>Внутренняя облицовка стоек боковины, порогов, уплотнители, центральная консоль, противосолнечные козырьки, плафоны освещения, коврики пола, зеркало заднего вида</w:t>
            </w:r>
          </w:p>
        </w:tc>
        <w:tc>
          <w:tcPr>
            <w:tcW w:w="875" w:type="dxa"/>
          </w:tcPr>
          <w:p w:rsidR="002616D2" w:rsidRDefault="002616D2">
            <w:pPr>
              <w:pStyle w:val="ConsPlusNormal"/>
              <w:jc w:val="center"/>
            </w:pPr>
            <w:r>
              <w:t>0,6</w:t>
            </w:r>
          </w:p>
        </w:tc>
        <w:tc>
          <w:tcPr>
            <w:tcW w:w="875" w:type="dxa"/>
          </w:tcPr>
          <w:p w:rsidR="002616D2" w:rsidRDefault="002616D2">
            <w:pPr>
              <w:pStyle w:val="ConsPlusNormal"/>
              <w:jc w:val="center"/>
            </w:pPr>
            <w:r>
              <w:t>0,6</w:t>
            </w:r>
          </w:p>
        </w:tc>
        <w:tc>
          <w:tcPr>
            <w:tcW w:w="875" w:type="dxa"/>
          </w:tcPr>
          <w:p w:rsidR="002616D2" w:rsidRDefault="002616D2">
            <w:pPr>
              <w:pStyle w:val="ConsPlusNormal"/>
              <w:jc w:val="center"/>
            </w:pPr>
            <w:r>
              <w:t>0,6</w:t>
            </w:r>
          </w:p>
        </w:tc>
        <w:tc>
          <w:tcPr>
            <w:tcW w:w="875" w:type="dxa"/>
          </w:tcPr>
          <w:p w:rsidR="002616D2" w:rsidRDefault="002616D2">
            <w:pPr>
              <w:pStyle w:val="ConsPlusNormal"/>
              <w:jc w:val="center"/>
            </w:pPr>
            <w:r>
              <w:t>0,6</w:t>
            </w:r>
          </w:p>
        </w:tc>
        <w:tc>
          <w:tcPr>
            <w:tcW w:w="875" w:type="dxa"/>
          </w:tcPr>
          <w:p w:rsidR="002616D2" w:rsidRDefault="002616D2">
            <w:pPr>
              <w:pStyle w:val="ConsPlusNormal"/>
              <w:jc w:val="center"/>
            </w:pPr>
            <w:r>
              <w:t>0,5</w:t>
            </w:r>
          </w:p>
        </w:tc>
        <w:tc>
          <w:tcPr>
            <w:tcW w:w="875" w:type="dxa"/>
          </w:tcPr>
          <w:p w:rsidR="002616D2" w:rsidRDefault="002616D2">
            <w:pPr>
              <w:pStyle w:val="ConsPlusNormal"/>
              <w:jc w:val="center"/>
            </w:pPr>
            <w:r>
              <w:t>0,6</w:t>
            </w:r>
          </w:p>
        </w:tc>
      </w:tr>
      <w:tr w:rsidR="002616D2">
        <w:tc>
          <w:tcPr>
            <w:tcW w:w="794" w:type="dxa"/>
          </w:tcPr>
          <w:p w:rsidR="002616D2" w:rsidRDefault="002616D2">
            <w:pPr>
              <w:pStyle w:val="ConsPlusNormal"/>
              <w:jc w:val="center"/>
            </w:pPr>
            <w:r>
              <w:t>1.10</w:t>
            </w:r>
          </w:p>
        </w:tc>
        <w:tc>
          <w:tcPr>
            <w:tcW w:w="3005" w:type="dxa"/>
            <w:vAlign w:val="bottom"/>
          </w:tcPr>
          <w:p w:rsidR="002616D2" w:rsidRDefault="002616D2">
            <w:pPr>
              <w:pStyle w:val="ConsPlusNormal"/>
            </w:pPr>
            <w:r>
              <w:t>Двери в сборе с арматурой (за 1 шт.)</w:t>
            </w:r>
          </w:p>
        </w:tc>
        <w:tc>
          <w:tcPr>
            <w:tcW w:w="875" w:type="dxa"/>
          </w:tcPr>
          <w:p w:rsidR="002616D2" w:rsidRDefault="002616D2">
            <w:pPr>
              <w:pStyle w:val="ConsPlusNormal"/>
              <w:jc w:val="center"/>
            </w:pPr>
            <w:r>
              <w:t>2,1</w:t>
            </w:r>
          </w:p>
        </w:tc>
        <w:tc>
          <w:tcPr>
            <w:tcW w:w="875" w:type="dxa"/>
          </w:tcPr>
          <w:p w:rsidR="002616D2" w:rsidRDefault="002616D2">
            <w:pPr>
              <w:pStyle w:val="ConsPlusNormal"/>
              <w:jc w:val="center"/>
            </w:pPr>
            <w:r>
              <w:t>2,0</w:t>
            </w:r>
          </w:p>
        </w:tc>
        <w:tc>
          <w:tcPr>
            <w:tcW w:w="875" w:type="dxa"/>
          </w:tcPr>
          <w:p w:rsidR="002616D2" w:rsidRDefault="002616D2">
            <w:pPr>
              <w:pStyle w:val="ConsPlusNormal"/>
              <w:jc w:val="center"/>
            </w:pPr>
            <w:r>
              <w:t>1,9</w:t>
            </w:r>
          </w:p>
        </w:tc>
        <w:tc>
          <w:tcPr>
            <w:tcW w:w="875" w:type="dxa"/>
          </w:tcPr>
          <w:p w:rsidR="002616D2" w:rsidRDefault="002616D2">
            <w:pPr>
              <w:pStyle w:val="ConsPlusNormal"/>
              <w:jc w:val="center"/>
            </w:pPr>
            <w:r>
              <w:t>1,8</w:t>
            </w:r>
          </w:p>
        </w:tc>
        <w:tc>
          <w:tcPr>
            <w:tcW w:w="875" w:type="dxa"/>
          </w:tcPr>
          <w:p w:rsidR="002616D2" w:rsidRDefault="002616D2">
            <w:pPr>
              <w:pStyle w:val="ConsPlusNormal"/>
              <w:jc w:val="center"/>
            </w:pPr>
            <w:r>
              <w:t>1,6</w:t>
            </w:r>
          </w:p>
        </w:tc>
        <w:tc>
          <w:tcPr>
            <w:tcW w:w="875" w:type="dxa"/>
          </w:tcPr>
          <w:p w:rsidR="002616D2" w:rsidRDefault="002616D2">
            <w:pPr>
              <w:pStyle w:val="ConsPlusNormal"/>
              <w:jc w:val="center"/>
            </w:pPr>
            <w:r>
              <w:t>2,1</w:t>
            </w:r>
          </w:p>
        </w:tc>
      </w:tr>
      <w:tr w:rsidR="002616D2">
        <w:tc>
          <w:tcPr>
            <w:tcW w:w="794" w:type="dxa"/>
          </w:tcPr>
          <w:p w:rsidR="002616D2" w:rsidRDefault="002616D2">
            <w:pPr>
              <w:pStyle w:val="ConsPlusNormal"/>
              <w:jc w:val="center"/>
            </w:pPr>
            <w:r>
              <w:t>1.10.1</w:t>
            </w:r>
          </w:p>
        </w:tc>
        <w:tc>
          <w:tcPr>
            <w:tcW w:w="3005" w:type="dxa"/>
            <w:vAlign w:val="bottom"/>
          </w:tcPr>
          <w:p w:rsidR="002616D2" w:rsidRDefault="002616D2">
            <w:pPr>
              <w:pStyle w:val="ConsPlusNormal"/>
            </w:pPr>
            <w:r>
              <w:t>Стеклоподъемник</w:t>
            </w:r>
          </w:p>
        </w:tc>
        <w:tc>
          <w:tcPr>
            <w:tcW w:w="875" w:type="dxa"/>
          </w:tcPr>
          <w:p w:rsidR="002616D2" w:rsidRDefault="002616D2">
            <w:pPr>
              <w:pStyle w:val="ConsPlusNormal"/>
              <w:jc w:val="center"/>
            </w:pPr>
            <w:r>
              <w:t>0,5</w:t>
            </w:r>
          </w:p>
        </w:tc>
        <w:tc>
          <w:tcPr>
            <w:tcW w:w="875" w:type="dxa"/>
          </w:tcPr>
          <w:p w:rsidR="002616D2" w:rsidRDefault="002616D2">
            <w:pPr>
              <w:pStyle w:val="ConsPlusNormal"/>
              <w:jc w:val="center"/>
            </w:pPr>
            <w:r>
              <w:t>0,5</w:t>
            </w:r>
          </w:p>
        </w:tc>
        <w:tc>
          <w:tcPr>
            <w:tcW w:w="875" w:type="dxa"/>
          </w:tcPr>
          <w:p w:rsidR="002616D2" w:rsidRDefault="002616D2">
            <w:pPr>
              <w:pStyle w:val="ConsPlusNormal"/>
              <w:jc w:val="center"/>
            </w:pPr>
            <w:r>
              <w:t>0,5</w:t>
            </w:r>
          </w:p>
        </w:tc>
        <w:tc>
          <w:tcPr>
            <w:tcW w:w="875" w:type="dxa"/>
          </w:tcPr>
          <w:p w:rsidR="002616D2" w:rsidRDefault="002616D2">
            <w:pPr>
              <w:pStyle w:val="ConsPlusNormal"/>
              <w:jc w:val="center"/>
            </w:pPr>
            <w:r>
              <w:t>0,5</w:t>
            </w:r>
          </w:p>
        </w:tc>
        <w:tc>
          <w:tcPr>
            <w:tcW w:w="875" w:type="dxa"/>
          </w:tcPr>
          <w:p w:rsidR="002616D2" w:rsidRDefault="002616D2">
            <w:pPr>
              <w:pStyle w:val="ConsPlusNormal"/>
              <w:jc w:val="center"/>
            </w:pPr>
            <w:r>
              <w:t>0,5</w:t>
            </w:r>
          </w:p>
        </w:tc>
        <w:tc>
          <w:tcPr>
            <w:tcW w:w="875" w:type="dxa"/>
          </w:tcPr>
          <w:p w:rsidR="002616D2" w:rsidRDefault="002616D2">
            <w:pPr>
              <w:pStyle w:val="ConsPlusNormal"/>
              <w:jc w:val="center"/>
            </w:pPr>
            <w:r>
              <w:t>0,5</w:t>
            </w:r>
          </w:p>
        </w:tc>
      </w:tr>
      <w:tr w:rsidR="002616D2">
        <w:tc>
          <w:tcPr>
            <w:tcW w:w="794" w:type="dxa"/>
          </w:tcPr>
          <w:p w:rsidR="002616D2" w:rsidRDefault="002616D2">
            <w:pPr>
              <w:pStyle w:val="ConsPlusNormal"/>
              <w:jc w:val="center"/>
            </w:pPr>
            <w:r>
              <w:t>1.11</w:t>
            </w:r>
          </w:p>
        </w:tc>
        <w:tc>
          <w:tcPr>
            <w:tcW w:w="3005" w:type="dxa"/>
            <w:vAlign w:val="center"/>
          </w:tcPr>
          <w:p w:rsidR="002616D2" w:rsidRDefault="002616D2">
            <w:pPr>
              <w:pStyle w:val="ConsPlusNormal"/>
            </w:pPr>
            <w:r>
              <w:t>Сиденья (все)</w:t>
            </w:r>
          </w:p>
        </w:tc>
        <w:tc>
          <w:tcPr>
            <w:tcW w:w="875" w:type="dxa"/>
          </w:tcPr>
          <w:p w:rsidR="002616D2" w:rsidRDefault="002616D2">
            <w:pPr>
              <w:pStyle w:val="ConsPlusNormal"/>
              <w:jc w:val="center"/>
            </w:pPr>
            <w:r>
              <w:t>0,8</w:t>
            </w:r>
          </w:p>
        </w:tc>
        <w:tc>
          <w:tcPr>
            <w:tcW w:w="875" w:type="dxa"/>
          </w:tcPr>
          <w:p w:rsidR="002616D2" w:rsidRDefault="002616D2">
            <w:pPr>
              <w:pStyle w:val="ConsPlusNormal"/>
              <w:jc w:val="center"/>
            </w:pPr>
            <w:r>
              <w:t>0,8</w:t>
            </w:r>
          </w:p>
        </w:tc>
        <w:tc>
          <w:tcPr>
            <w:tcW w:w="875" w:type="dxa"/>
          </w:tcPr>
          <w:p w:rsidR="002616D2" w:rsidRDefault="002616D2">
            <w:pPr>
              <w:pStyle w:val="ConsPlusNormal"/>
              <w:jc w:val="center"/>
            </w:pPr>
            <w:r>
              <w:t>0,8</w:t>
            </w:r>
          </w:p>
        </w:tc>
        <w:tc>
          <w:tcPr>
            <w:tcW w:w="875" w:type="dxa"/>
          </w:tcPr>
          <w:p w:rsidR="002616D2" w:rsidRDefault="002616D2">
            <w:pPr>
              <w:pStyle w:val="ConsPlusNormal"/>
              <w:jc w:val="center"/>
            </w:pPr>
            <w:r>
              <w:t>0,8</w:t>
            </w:r>
          </w:p>
        </w:tc>
        <w:tc>
          <w:tcPr>
            <w:tcW w:w="875" w:type="dxa"/>
          </w:tcPr>
          <w:p w:rsidR="002616D2" w:rsidRDefault="002616D2">
            <w:pPr>
              <w:pStyle w:val="ConsPlusNormal"/>
              <w:jc w:val="center"/>
            </w:pPr>
            <w:r>
              <w:t>0,7</w:t>
            </w:r>
          </w:p>
        </w:tc>
        <w:tc>
          <w:tcPr>
            <w:tcW w:w="875" w:type="dxa"/>
          </w:tcPr>
          <w:p w:rsidR="002616D2" w:rsidRDefault="002616D2">
            <w:pPr>
              <w:pStyle w:val="ConsPlusNormal"/>
              <w:jc w:val="center"/>
            </w:pPr>
            <w:r>
              <w:t>0,8</w:t>
            </w:r>
          </w:p>
        </w:tc>
      </w:tr>
      <w:tr w:rsidR="002616D2">
        <w:tc>
          <w:tcPr>
            <w:tcW w:w="794" w:type="dxa"/>
          </w:tcPr>
          <w:p w:rsidR="002616D2" w:rsidRDefault="002616D2">
            <w:pPr>
              <w:pStyle w:val="ConsPlusNormal"/>
              <w:jc w:val="center"/>
            </w:pPr>
            <w:r>
              <w:t>1.12</w:t>
            </w:r>
          </w:p>
        </w:tc>
        <w:tc>
          <w:tcPr>
            <w:tcW w:w="3005" w:type="dxa"/>
            <w:vAlign w:val="bottom"/>
          </w:tcPr>
          <w:p w:rsidR="002616D2" w:rsidRDefault="002616D2">
            <w:pPr>
              <w:pStyle w:val="ConsPlusNormal"/>
            </w:pPr>
            <w:r>
              <w:t>Панель приборов в сборе со щитком приборов, с решетками, вещевым ящиком, карманами и так далее</w:t>
            </w:r>
          </w:p>
        </w:tc>
        <w:tc>
          <w:tcPr>
            <w:tcW w:w="875" w:type="dxa"/>
          </w:tcPr>
          <w:p w:rsidR="002616D2" w:rsidRDefault="002616D2">
            <w:pPr>
              <w:pStyle w:val="ConsPlusNormal"/>
              <w:jc w:val="center"/>
            </w:pPr>
            <w:r>
              <w:t>1,3</w:t>
            </w:r>
          </w:p>
        </w:tc>
        <w:tc>
          <w:tcPr>
            <w:tcW w:w="875" w:type="dxa"/>
          </w:tcPr>
          <w:p w:rsidR="002616D2" w:rsidRDefault="002616D2">
            <w:pPr>
              <w:pStyle w:val="ConsPlusNormal"/>
              <w:jc w:val="center"/>
            </w:pPr>
            <w:r>
              <w:t>1,2</w:t>
            </w:r>
          </w:p>
        </w:tc>
        <w:tc>
          <w:tcPr>
            <w:tcW w:w="875" w:type="dxa"/>
          </w:tcPr>
          <w:p w:rsidR="002616D2" w:rsidRDefault="002616D2">
            <w:pPr>
              <w:pStyle w:val="ConsPlusNormal"/>
              <w:jc w:val="center"/>
            </w:pPr>
            <w:r>
              <w:t>1,2</w:t>
            </w:r>
          </w:p>
        </w:tc>
        <w:tc>
          <w:tcPr>
            <w:tcW w:w="875" w:type="dxa"/>
          </w:tcPr>
          <w:p w:rsidR="002616D2" w:rsidRDefault="002616D2">
            <w:pPr>
              <w:pStyle w:val="ConsPlusNormal"/>
              <w:jc w:val="center"/>
            </w:pPr>
            <w:r>
              <w:t>1,1</w:t>
            </w:r>
          </w:p>
        </w:tc>
        <w:tc>
          <w:tcPr>
            <w:tcW w:w="875" w:type="dxa"/>
          </w:tcPr>
          <w:p w:rsidR="002616D2" w:rsidRDefault="002616D2">
            <w:pPr>
              <w:pStyle w:val="ConsPlusNormal"/>
              <w:jc w:val="center"/>
            </w:pPr>
            <w:r>
              <w:t>1,0</w:t>
            </w:r>
          </w:p>
        </w:tc>
        <w:tc>
          <w:tcPr>
            <w:tcW w:w="875" w:type="dxa"/>
          </w:tcPr>
          <w:p w:rsidR="002616D2" w:rsidRDefault="002616D2">
            <w:pPr>
              <w:pStyle w:val="ConsPlusNormal"/>
              <w:jc w:val="center"/>
            </w:pPr>
            <w:r>
              <w:t>1,2</w:t>
            </w:r>
          </w:p>
        </w:tc>
      </w:tr>
      <w:tr w:rsidR="002616D2">
        <w:tc>
          <w:tcPr>
            <w:tcW w:w="794" w:type="dxa"/>
          </w:tcPr>
          <w:p w:rsidR="002616D2" w:rsidRDefault="002616D2">
            <w:pPr>
              <w:pStyle w:val="ConsPlusNormal"/>
              <w:jc w:val="center"/>
            </w:pPr>
            <w:r>
              <w:t>1.12.1</w:t>
            </w:r>
          </w:p>
        </w:tc>
        <w:tc>
          <w:tcPr>
            <w:tcW w:w="3005" w:type="dxa"/>
            <w:vAlign w:val="bottom"/>
          </w:tcPr>
          <w:p w:rsidR="002616D2" w:rsidRDefault="002616D2">
            <w:pPr>
              <w:pStyle w:val="ConsPlusNormal"/>
            </w:pPr>
            <w:r>
              <w:t>Щиток приборов</w:t>
            </w:r>
          </w:p>
        </w:tc>
        <w:tc>
          <w:tcPr>
            <w:tcW w:w="875" w:type="dxa"/>
          </w:tcPr>
          <w:p w:rsidR="002616D2" w:rsidRDefault="002616D2">
            <w:pPr>
              <w:pStyle w:val="ConsPlusNormal"/>
              <w:jc w:val="center"/>
            </w:pPr>
            <w:r>
              <w:t>0,6</w:t>
            </w:r>
          </w:p>
        </w:tc>
        <w:tc>
          <w:tcPr>
            <w:tcW w:w="875" w:type="dxa"/>
          </w:tcPr>
          <w:p w:rsidR="002616D2" w:rsidRDefault="002616D2">
            <w:pPr>
              <w:pStyle w:val="ConsPlusNormal"/>
              <w:jc w:val="center"/>
            </w:pPr>
            <w:r>
              <w:t>0,6</w:t>
            </w:r>
          </w:p>
        </w:tc>
        <w:tc>
          <w:tcPr>
            <w:tcW w:w="875" w:type="dxa"/>
          </w:tcPr>
          <w:p w:rsidR="002616D2" w:rsidRDefault="002616D2">
            <w:pPr>
              <w:pStyle w:val="ConsPlusNormal"/>
              <w:jc w:val="center"/>
            </w:pPr>
            <w:r>
              <w:t>0,6</w:t>
            </w:r>
          </w:p>
        </w:tc>
        <w:tc>
          <w:tcPr>
            <w:tcW w:w="875" w:type="dxa"/>
          </w:tcPr>
          <w:p w:rsidR="002616D2" w:rsidRDefault="002616D2">
            <w:pPr>
              <w:pStyle w:val="ConsPlusNormal"/>
              <w:jc w:val="center"/>
            </w:pPr>
            <w:r>
              <w:t>0,6</w:t>
            </w:r>
          </w:p>
        </w:tc>
        <w:tc>
          <w:tcPr>
            <w:tcW w:w="875" w:type="dxa"/>
          </w:tcPr>
          <w:p w:rsidR="002616D2" w:rsidRDefault="002616D2">
            <w:pPr>
              <w:pStyle w:val="ConsPlusNormal"/>
              <w:jc w:val="center"/>
            </w:pPr>
            <w:r>
              <w:t>0,6</w:t>
            </w:r>
          </w:p>
        </w:tc>
        <w:tc>
          <w:tcPr>
            <w:tcW w:w="875" w:type="dxa"/>
          </w:tcPr>
          <w:p w:rsidR="002616D2" w:rsidRDefault="002616D2">
            <w:pPr>
              <w:pStyle w:val="ConsPlusNormal"/>
              <w:jc w:val="center"/>
            </w:pPr>
            <w:r>
              <w:t>0,6</w:t>
            </w:r>
          </w:p>
        </w:tc>
      </w:tr>
      <w:tr w:rsidR="002616D2">
        <w:tc>
          <w:tcPr>
            <w:tcW w:w="794" w:type="dxa"/>
          </w:tcPr>
          <w:p w:rsidR="002616D2" w:rsidRDefault="002616D2">
            <w:pPr>
              <w:pStyle w:val="ConsPlusNormal"/>
              <w:jc w:val="center"/>
            </w:pPr>
            <w:r>
              <w:t>1.13</w:t>
            </w:r>
          </w:p>
        </w:tc>
        <w:tc>
          <w:tcPr>
            <w:tcW w:w="3005" w:type="dxa"/>
            <w:vAlign w:val="bottom"/>
          </w:tcPr>
          <w:p w:rsidR="002616D2" w:rsidRDefault="002616D2">
            <w:pPr>
              <w:pStyle w:val="ConsPlusNormal"/>
            </w:pPr>
            <w:r>
              <w:t>Зеркала заднего вида основные (за 1 шт.)</w:t>
            </w:r>
          </w:p>
        </w:tc>
        <w:tc>
          <w:tcPr>
            <w:tcW w:w="875" w:type="dxa"/>
          </w:tcPr>
          <w:p w:rsidR="002616D2" w:rsidRDefault="002616D2">
            <w:pPr>
              <w:pStyle w:val="ConsPlusNormal"/>
              <w:jc w:val="center"/>
            </w:pPr>
            <w:r>
              <w:t>0,7</w:t>
            </w:r>
          </w:p>
        </w:tc>
        <w:tc>
          <w:tcPr>
            <w:tcW w:w="875" w:type="dxa"/>
          </w:tcPr>
          <w:p w:rsidR="002616D2" w:rsidRDefault="002616D2">
            <w:pPr>
              <w:pStyle w:val="ConsPlusNormal"/>
              <w:jc w:val="center"/>
            </w:pPr>
            <w:r>
              <w:t>0,7</w:t>
            </w:r>
          </w:p>
        </w:tc>
        <w:tc>
          <w:tcPr>
            <w:tcW w:w="875" w:type="dxa"/>
          </w:tcPr>
          <w:p w:rsidR="002616D2" w:rsidRDefault="002616D2">
            <w:pPr>
              <w:pStyle w:val="ConsPlusNormal"/>
              <w:jc w:val="center"/>
            </w:pPr>
            <w:r>
              <w:t>0,6</w:t>
            </w:r>
          </w:p>
        </w:tc>
        <w:tc>
          <w:tcPr>
            <w:tcW w:w="875" w:type="dxa"/>
          </w:tcPr>
          <w:p w:rsidR="002616D2" w:rsidRDefault="002616D2">
            <w:pPr>
              <w:pStyle w:val="ConsPlusNormal"/>
              <w:jc w:val="center"/>
            </w:pPr>
            <w:r>
              <w:t>0,6</w:t>
            </w:r>
          </w:p>
        </w:tc>
        <w:tc>
          <w:tcPr>
            <w:tcW w:w="875" w:type="dxa"/>
          </w:tcPr>
          <w:p w:rsidR="002616D2" w:rsidRDefault="002616D2">
            <w:pPr>
              <w:pStyle w:val="ConsPlusNormal"/>
              <w:jc w:val="center"/>
            </w:pPr>
            <w:r>
              <w:t>0,5</w:t>
            </w:r>
          </w:p>
        </w:tc>
        <w:tc>
          <w:tcPr>
            <w:tcW w:w="875" w:type="dxa"/>
          </w:tcPr>
          <w:p w:rsidR="002616D2" w:rsidRDefault="002616D2">
            <w:pPr>
              <w:pStyle w:val="ConsPlusNormal"/>
              <w:jc w:val="center"/>
            </w:pPr>
            <w:r>
              <w:t>0,7</w:t>
            </w:r>
          </w:p>
        </w:tc>
      </w:tr>
      <w:tr w:rsidR="002616D2">
        <w:tc>
          <w:tcPr>
            <w:tcW w:w="794" w:type="dxa"/>
          </w:tcPr>
          <w:p w:rsidR="002616D2" w:rsidRDefault="002616D2">
            <w:pPr>
              <w:pStyle w:val="ConsPlusNormal"/>
              <w:jc w:val="center"/>
            </w:pPr>
            <w:r>
              <w:t>1.14</w:t>
            </w:r>
          </w:p>
        </w:tc>
        <w:tc>
          <w:tcPr>
            <w:tcW w:w="3005" w:type="dxa"/>
            <w:vAlign w:val="bottom"/>
          </w:tcPr>
          <w:p w:rsidR="002616D2" w:rsidRDefault="002616D2">
            <w:pPr>
              <w:pStyle w:val="ConsPlusNormal"/>
            </w:pPr>
            <w:r>
              <w:t>Опора кабины (за 1 шт.)</w:t>
            </w:r>
          </w:p>
        </w:tc>
        <w:tc>
          <w:tcPr>
            <w:tcW w:w="875" w:type="dxa"/>
          </w:tcPr>
          <w:p w:rsidR="002616D2" w:rsidRDefault="002616D2">
            <w:pPr>
              <w:pStyle w:val="ConsPlusNormal"/>
              <w:jc w:val="center"/>
            </w:pPr>
            <w:r>
              <w:t>0,3</w:t>
            </w:r>
          </w:p>
        </w:tc>
        <w:tc>
          <w:tcPr>
            <w:tcW w:w="875" w:type="dxa"/>
          </w:tcPr>
          <w:p w:rsidR="002616D2" w:rsidRDefault="002616D2">
            <w:pPr>
              <w:pStyle w:val="ConsPlusNormal"/>
              <w:jc w:val="center"/>
            </w:pPr>
            <w:r>
              <w:t>0,3</w:t>
            </w:r>
          </w:p>
        </w:tc>
        <w:tc>
          <w:tcPr>
            <w:tcW w:w="875" w:type="dxa"/>
          </w:tcPr>
          <w:p w:rsidR="002616D2" w:rsidRDefault="002616D2">
            <w:pPr>
              <w:pStyle w:val="ConsPlusNormal"/>
              <w:jc w:val="center"/>
            </w:pPr>
            <w:r>
              <w:t>0,3</w:t>
            </w:r>
          </w:p>
        </w:tc>
        <w:tc>
          <w:tcPr>
            <w:tcW w:w="875" w:type="dxa"/>
          </w:tcPr>
          <w:p w:rsidR="002616D2" w:rsidRDefault="002616D2">
            <w:pPr>
              <w:pStyle w:val="ConsPlusNormal"/>
              <w:jc w:val="center"/>
            </w:pPr>
            <w:r>
              <w:t>0,3</w:t>
            </w:r>
          </w:p>
        </w:tc>
        <w:tc>
          <w:tcPr>
            <w:tcW w:w="875" w:type="dxa"/>
          </w:tcPr>
          <w:p w:rsidR="002616D2" w:rsidRDefault="002616D2">
            <w:pPr>
              <w:pStyle w:val="ConsPlusNormal"/>
              <w:jc w:val="center"/>
            </w:pPr>
            <w:r>
              <w:t>0,3</w:t>
            </w:r>
          </w:p>
        </w:tc>
        <w:tc>
          <w:tcPr>
            <w:tcW w:w="875" w:type="dxa"/>
          </w:tcPr>
          <w:p w:rsidR="002616D2" w:rsidRDefault="002616D2">
            <w:pPr>
              <w:pStyle w:val="ConsPlusNormal"/>
              <w:jc w:val="center"/>
            </w:pPr>
            <w:r>
              <w:t>0,3</w:t>
            </w:r>
          </w:p>
        </w:tc>
      </w:tr>
      <w:tr w:rsidR="002616D2">
        <w:tc>
          <w:tcPr>
            <w:tcW w:w="794" w:type="dxa"/>
          </w:tcPr>
          <w:p w:rsidR="002616D2" w:rsidRDefault="002616D2">
            <w:pPr>
              <w:pStyle w:val="ConsPlusNormal"/>
              <w:jc w:val="center"/>
            </w:pPr>
            <w:r>
              <w:t>1.15</w:t>
            </w:r>
          </w:p>
        </w:tc>
        <w:tc>
          <w:tcPr>
            <w:tcW w:w="3005" w:type="dxa"/>
            <w:vAlign w:val="bottom"/>
          </w:tcPr>
          <w:p w:rsidR="002616D2" w:rsidRDefault="002616D2">
            <w:pPr>
              <w:pStyle w:val="ConsPlusNormal"/>
            </w:pPr>
            <w:r>
              <w:t>Стеклоочистители ветрового окна (мотор, привод, рычаги и щетки)</w:t>
            </w:r>
          </w:p>
        </w:tc>
        <w:tc>
          <w:tcPr>
            <w:tcW w:w="875" w:type="dxa"/>
          </w:tcPr>
          <w:p w:rsidR="002616D2" w:rsidRDefault="002616D2">
            <w:pPr>
              <w:pStyle w:val="ConsPlusNormal"/>
              <w:jc w:val="center"/>
            </w:pPr>
            <w:r>
              <w:t>0,2</w:t>
            </w:r>
          </w:p>
        </w:tc>
        <w:tc>
          <w:tcPr>
            <w:tcW w:w="875" w:type="dxa"/>
          </w:tcPr>
          <w:p w:rsidR="002616D2" w:rsidRDefault="002616D2">
            <w:pPr>
              <w:pStyle w:val="ConsPlusNormal"/>
              <w:jc w:val="center"/>
            </w:pPr>
            <w:r>
              <w:t>0,2</w:t>
            </w:r>
          </w:p>
        </w:tc>
        <w:tc>
          <w:tcPr>
            <w:tcW w:w="875" w:type="dxa"/>
          </w:tcPr>
          <w:p w:rsidR="002616D2" w:rsidRDefault="002616D2">
            <w:pPr>
              <w:pStyle w:val="ConsPlusNormal"/>
              <w:jc w:val="center"/>
            </w:pPr>
            <w:r>
              <w:t>0,2</w:t>
            </w:r>
          </w:p>
        </w:tc>
        <w:tc>
          <w:tcPr>
            <w:tcW w:w="875" w:type="dxa"/>
          </w:tcPr>
          <w:p w:rsidR="002616D2" w:rsidRDefault="002616D2">
            <w:pPr>
              <w:pStyle w:val="ConsPlusNormal"/>
              <w:jc w:val="center"/>
            </w:pPr>
            <w:r>
              <w:t>0,2</w:t>
            </w:r>
          </w:p>
        </w:tc>
        <w:tc>
          <w:tcPr>
            <w:tcW w:w="875" w:type="dxa"/>
          </w:tcPr>
          <w:p w:rsidR="002616D2" w:rsidRDefault="002616D2">
            <w:pPr>
              <w:pStyle w:val="ConsPlusNormal"/>
              <w:jc w:val="center"/>
            </w:pPr>
            <w:r>
              <w:t>0,2</w:t>
            </w:r>
          </w:p>
        </w:tc>
        <w:tc>
          <w:tcPr>
            <w:tcW w:w="875" w:type="dxa"/>
          </w:tcPr>
          <w:p w:rsidR="002616D2" w:rsidRDefault="002616D2">
            <w:pPr>
              <w:pStyle w:val="ConsPlusNormal"/>
              <w:jc w:val="center"/>
            </w:pPr>
            <w:r>
              <w:t>0,2</w:t>
            </w:r>
          </w:p>
        </w:tc>
      </w:tr>
      <w:tr w:rsidR="002616D2">
        <w:tc>
          <w:tcPr>
            <w:tcW w:w="794" w:type="dxa"/>
          </w:tcPr>
          <w:p w:rsidR="002616D2" w:rsidRDefault="002616D2">
            <w:pPr>
              <w:pStyle w:val="ConsPlusNormal"/>
              <w:jc w:val="center"/>
            </w:pPr>
            <w:r>
              <w:t>1.16</w:t>
            </w:r>
          </w:p>
        </w:tc>
        <w:tc>
          <w:tcPr>
            <w:tcW w:w="3005" w:type="dxa"/>
            <w:vAlign w:val="bottom"/>
          </w:tcPr>
          <w:p w:rsidR="002616D2" w:rsidRDefault="002616D2">
            <w:pPr>
              <w:pStyle w:val="ConsPlusNormal"/>
            </w:pPr>
            <w:r>
              <w:t>Фара основная (за 1 шт.)</w:t>
            </w:r>
          </w:p>
        </w:tc>
        <w:tc>
          <w:tcPr>
            <w:tcW w:w="875" w:type="dxa"/>
          </w:tcPr>
          <w:p w:rsidR="002616D2" w:rsidRDefault="002616D2">
            <w:pPr>
              <w:pStyle w:val="ConsPlusNormal"/>
              <w:jc w:val="center"/>
            </w:pPr>
            <w:r>
              <w:t>0,6</w:t>
            </w:r>
          </w:p>
        </w:tc>
        <w:tc>
          <w:tcPr>
            <w:tcW w:w="875" w:type="dxa"/>
          </w:tcPr>
          <w:p w:rsidR="002616D2" w:rsidRDefault="002616D2">
            <w:pPr>
              <w:pStyle w:val="ConsPlusNormal"/>
              <w:jc w:val="center"/>
            </w:pPr>
            <w:r>
              <w:t>0,6</w:t>
            </w:r>
          </w:p>
        </w:tc>
        <w:tc>
          <w:tcPr>
            <w:tcW w:w="875" w:type="dxa"/>
          </w:tcPr>
          <w:p w:rsidR="002616D2" w:rsidRDefault="002616D2">
            <w:pPr>
              <w:pStyle w:val="ConsPlusNormal"/>
              <w:jc w:val="center"/>
            </w:pPr>
            <w:r>
              <w:t>0,6</w:t>
            </w:r>
          </w:p>
        </w:tc>
        <w:tc>
          <w:tcPr>
            <w:tcW w:w="875" w:type="dxa"/>
          </w:tcPr>
          <w:p w:rsidR="002616D2" w:rsidRDefault="002616D2">
            <w:pPr>
              <w:pStyle w:val="ConsPlusNormal"/>
              <w:jc w:val="center"/>
            </w:pPr>
            <w:r>
              <w:t>0,5</w:t>
            </w:r>
          </w:p>
        </w:tc>
        <w:tc>
          <w:tcPr>
            <w:tcW w:w="875" w:type="dxa"/>
          </w:tcPr>
          <w:p w:rsidR="002616D2" w:rsidRDefault="002616D2">
            <w:pPr>
              <w:pStyle w:val="ConsPlusNormal"/>
              <w:jc w:val="center"/>
            </w:pPr>
            <w:r>
              <w:t>0,5</w:t>
            </w:r>
          </w:p>
        </w:tc>
        <w:tc>
          <w:tcPr>
            <w:tcW w:w="875" w:type="dxa"/>
          </w:tcPr>
          <w:p w:rsidR="002616D2" w:rsidRDefault="002616D2">
            <w:pPr>
              <w:pStyle w:val="ConsPlusNormal"/>
              <w:jc w:val="center"/>
            </w:pPr>
            <w:r>
              <w:t>0,6</w:t>
            </w:r>
          </w:p>
        </w:tc>
      </w:tr>
      <w:tr w:rsidR="002616D2">
        <w:tc>
          <w:tcPr>
            <w:tcW w:w="794" w:type="dxa"/>
          </w:tcPr>
          <w:p w:rsidR="002616D2" w:rsidRDefault="002616D2">
            <w:pPr>
              <w:pStyle w:val="ConsPlusNormal"/>
              <w:jc w:val="center"/>
            </w:pPr>
            <w:r>
              <w:t>1.17</w:t>
            </w:r>
          </w:p>
        </w:tc>
        <w:tc>
          <w:tcPr>
            <w:tcW w:w="3005" w:type="dxa"/>
            <w:vAlign w:val="bottom"/>
          </w:tcPr>
          <w:p w:rsidR="002616D2" w:rsidRDefault="002616D2">
            <w:pPr>
              <w:pStyle w:val="ConsPlusNormal"/>
            </w:pPr>
            <w:r>
              <w:t>Фонари габаритные, стоп-сигнала, указателя поворота, противотуманные (за 1 шт.)</w:t>
            </w:r>
          </w:p>
        </w:tc>
        <w:tc>
          <w:tcPr>
            <w:tcW w:w="875" w:type="dxa"/>
          </w:tcPr>
          <w:p w:rsidR="002616D2" w:rsidRDefault="002616D2">
            <w:pPr>
              <w:pStyle w:val="ConsPlusNormal"/>
              <w:jc w:val="center"/>
            </w:pPr>
            <w:r>
              <w:t>0,2</w:t>
            </w:r>
          </w:p>
        </w:tc>
        <w:tc>
          <w:tcPr>
            <w:tcW w:w="875" w:type="dxa"/>
          </w:tcPr>
          <w:p w:rsidR="002616D2" w:rsidRDefault="002616D2">
            <w:pPr>
              <w:pStyle w:val="ConsPlusNormal"/>
              <w:jc w:val="center"/>
            </w:pPr>
            <w:r>
              <w:t>0,2</w:t>
            </w:r>
          </w:p>
        </w:tc>
        <w:tc>
          <w:tcPr>
            <w:tcW w:w="875" w:type="dxa"/>
          </w:tcPr>
          <w:p w:rsidR="002616D2" w:rsidRDefault="002616D2">
            <w:pPr>
              <w:pStyle w:val="ConsPlusNormal"/>
              <w:jc w:val="center"/>
            </w:pPr>
            <w:r>
              <w:t>0,2</w:t>
            </w:r>
          </w:p>
        </w:tc>
        <w:tc>
          <w:tcPr>
            <w:tcW w:w="875" w:type="dxa"/>
          </w:tcPr>
          <w:p w:rsidR="002616D2" w:rsidRDefault="002616D2">
            <w:pPr>
              <w:pStyle w:val="ConsPlusNormal"/>
              <w:jc w:val="center"/>
            </w:pPr>
            <w:r>
              <w:t>0,2</w:t>
            </w:r>
          </w:p>
        </w:tc>
        <w:tc>
          <w:tcPr>
            <w:tcW w:w="875" w:type="dxa"/>
          </w:tcPr>
          <w:p w:rsidR="002616D2" w:rsidRDefault="002616D2">
            <w:pPr>
              <w:pStyle w:val="ConsPlusNormal"/>
              <w:jc w:val="center"/>
            </w:pPr>
            <w:r>
              <w:t>0,2</w:t>
            </w:r>
          </w:p>
        </w:tc>
        <w:tc>
          <w:tcPr>
            <w:tcW w:w="875" w:type="dxa"/>
          </w:tcPr>
          <w:p w:rsidR="002616D2" w:rsidRDefault="002616D2">
            <w:pPr>
              <w:pStyle w:val="ConsPlusNormal"/>
              <w:jc w:val="center"/>
            </w:pPr>
            <w:r>
              <w:t>0,2</w:t>
            </w:r>
          </w:p>
        </w:tc>
      </w:tr>
      <w:tr w:rsidR="002616D2">
        <w:tc>
          <w:tcPr>
            <w:tcW w:w="794" w:type="dxa"/>
          </w:tcPr>
          <w:p w:rsidR="002616D2" w:rsidRDefault="002616D2">
            <w:pPr>
              <w:pStyle w:val="ConsPlusNormal"/>
              <w:jc w:val="center"/>
            </w:pPr>
            <w:r>
              <w:t>1.18</w:t>
            </w:r>
          </w:p>
        </w:tc>
        <w:tc>
          <w:tcPr>
            <w:tcW w:w="3005" w:type="dxa"/>
            <w:vAlign w:val="bottom"/>
          </w:tcPr>
          <w:p w:rsidR="002616D2" w:rsidRDefault="002616D2">
            <w:pPr>
              <w:pStyle w:val="ConsPlusNormal"/>
            </w:pPr>
            <w:r>
              <w:t>Подножка кабины (за 1 шт.)</w:t>
            </w:r>
          </w:p>
        </w:tc>
        <w:tc>
          <w:tcPr>
            <w:tcW w:w="875" w:type="dxa"/>
          </w:tcPr>
          <w:p w:rsidR="002616D2" w:rsidRDefault="002616D2">
            <w:pPr>
              <w:pStyle w:val="ConsPlusNormal"/>
              <w:jc w:val="center"/>
            </w:pPr>
            <w:r>
              <w:t>0,6</w:t>
            </w:r>
          </w:p>
        </w:tc>
        <w:tc>
          <w:tcPr>
            <w:tcW w:w="875" w:type="dxa"/>
          </w:tcPr>
          <w:p w:rsidR="002616D2" w:rsidRDefault="002616D2">
            <w:pPr>
              <w:pStyle w:val="ConsPlusNormal"/>
              <w:jc w:val="center"/>
            </w:pPr>
            <w:r>
              <w:t>0,6</w:t>
            </w:r>
          </w:p>
        </w:tc>
        <w:tc>
          <w:tcPr>
            <w:tcW w:w="875" w:type="dxa"/>
          </w:tcPr>
          <w:p w:rsidR="002616D2" w:rsidRDefault="002616D2">
            <w:pPr>
              <w:pStyle w:val="ConsPlusNormal"/>
              <w:jc w:val="center"/>
            </w:pPr>
            <w:r>
              <w:t>0,5</w:t>
            </w:r>
          </w:p>
        </w:tc>
        <w:tc>
          <w:tcPr>
            <w:tcW w:w="875" w:type="dxa"/>
          </w:tcPr>
          <w:p w:rsidR="002616D2" w:rsidRDefault="002616D2">
            <w:pPr>
              <w:pStyle w:val="ConsPlusNormal"/>
              <w:jc w:val="center"/>
            </w:pPr>
            <w:r>
              <w:t>0,5</w:t>
            </w:r>
          </w:p>
        </w:tc>
        <w:tc>
          <w:tcPr>
            <w:tcW w:w="875" w:type="dxa"/>
          </w:tcPr>
          <w:p w:rsidR="002616D2" w:rsidRDefault="002616D2">
            <w:pPr>
              <w:pStyle w:val="ConsPlusNormal"/>
              <w:jc w:val="center"/>
            </w:pPr>
            <w:r>
              <w:t>0,5</w:t>
            </w:r>
          </w:p>
        </w:tc>
        <w:tc>
          <w:tcPr>
            <w:tcW w:w="875" w:type="dxa"/>
          </w:tcPr>
          <w:p w:rsidR="002616D2" w:rsidRDefault="002616D2">
            <w:pPr>
              <w:pStyle w:val="ConsPlusNormal"/>
              <w:jc w:val="center"/>
            </w:pPr>
            <w:r>
              <w:t>0,6</w:t>
            </w:r>
          </w:p>
        </w:tc>
      </w:tr>
      <w:tr w:rsidR="002616D2">
        <w:tc>
          <w:tcPr>
            <w:tcW w:w="794" w:type="dxa"/>
          </w:tcPr>
          <w:p w:rsidR="002616D2" w:rsidRDefault="002616D2">
            <w:pPr>
              <w:pStyle w:val="ConsPlusNormal"/>
              <w:jc w:val="center"/>
            </w:pPr>
            <w:r>
              <w:t>1.19</w:t>
            </w:r>
          </w:p>
        </w:tc>
        <w:tc>
          <w:tcPr>
            <w:tcW w:w="3005" w:type="dxa"/>
            <w:vAlign w:val="bottom"/>
          </w:tcPr>
          <w:p w:rsidR="002616D2" w:rsidRDefault="002616D2">
            <w:pPr>
              <w:pStyle w:val="ConsPlusNormal"/>
            </w:pPr>
            <w:r>
              <w:t>Жгут проводов кабины, блоки реле, датчики, предохранители</w:t>
            </w:r>
          </w:p>
        </w:tc>
        <w:tc>
          <w:tcPr>
            <w:tcW w:w="875" w:type="dxa"/>
          </w:tcPr>
          <w:p w:rsidR="002616D2" w:rsidRDefault="002616D2">
            <w:pPr>
              <w:pStyle w:val="ConsPlusNormal"/>
              <w:jc w:val="center"/>
            </w:pPr>
            <w:r>
              <w:t>2,5</w:t>
            </w:r>
          </w:p>
        </w:tc>
        <w:tc>
          <w:tcPr>
            <w:tcW w:w="875" w:type="dxa"/>
          </w:tcPr>
          <w:p w:rsidR="002616D2" w:rsidRDefault="002616D2">
            <w:pPr>
              <w:pStyle w:val="ConsPlusNormal"/>
              <w:jc w:val="center"/>
            </w:pPr>
            <w:r>
              <w:t>2,3</w:t>
            </w:r>
          </w:p>
        </w:tc>
        <w:tc>
          <w:tcPr>
            <w:tcW w:w="875" w:type="dxa"/>
          </w:tcPr>
          <w:p w:rsidR="002616D2" w:rsidRDefault="002616D2">
            <w:pPr>
              <w:pStyle w:val="ConsPlusNormal"/>
              <w:jc w:val="center"/>
            </w:pPr>
            <w:r>
              <w:t>2,1</w:t>
            </w:r>
          </w:p>
        </w:tc>
        <w:tc>
          <w:tcPr>
            <w:tcW w:w="875" w:type="dxa"/>
          </w:tcPr>
          <w:p w:rsidR="002616D2" w:rsidRDefault="002616D2">
            <w:pPr>
              <w:pStyle w:val="ConsPlusNormal"/>
              <w:jc w:val="center"/>
            </w:pPr>
            <w:r>
              <w:t>2,0</w:t>
            </w:r>
          </w:p>
        </w:tc>
        <w:tc>
          <w:tcPr>
            <w:tcW w:w="875" w:type="dxa"/>
          </w:tcPr>
          <w:p w:rsidR="002616D2" w:rsidRDefault="002616D2">
            <w:pPr>
              <w:pStyle w:val="ConsPlusNormal"/>
              <w:jc w:val="center"/>
            </w:pPr>
            <w:r>
              <w:t>1,7</w:t>
            </w:r>
          </w:p>
        </w:tc>
        <w:tc>
          <w:tcPr>
            <w:tcW w:w="875" w:type="dxa"/>
          </w:tcPr>
          <w:p w:rsidR="002616D2" w:rsidRDefault="002616D2">
            <w:pPr>
              <w:pStyle w:val="ConsPlusNormal"/>
              <w:jc w:val="center"/>
            </w:pPr>
            <w:r>
              <w:t>2,3</w:t>
            </w:r>
          </w:p>
        </w:tc>
      </w:tr>
      <w:tr w:rsidR="002616D2">
        <w:tc>
          <w:tcPr>
            <w:tcW w:w="794" w:type="dxa"/>
          </w:tcPr>
          <w:p w:rsidR="002616D2" w:rsidRDefault="002616D2">
            <w:pPr>
              <w:pStyle w:val="ConsPlusNormal"/>
              <w:jc w:val="center"/>
            </w:pPr>
            <w:r>
              <w:t>2</w:t>
            </w:r>
          </w:p>
        </w:tc>
        <w:tc>
          <w:tcPr>
            <w:tcW w:w="3005" w:type="dxa"/>
          </w:tcPr>
          <w:p w:rsidR="002616D2" w:rsidRDefault="002616D2">
            <w:pPr>
              <w:pStyle w:val="ConsPlusNormal"/>
              <w:jc w:val="center"/>
            </w:pPr>
            <w:r>
              <w:t>Двигатель в сборе с навесным оборудованием, системой охлаждения, впускной и выпускной системами</w:t>
            </w:r>
          </w:p>
        </w:tc>
        <w:tc>
          <w:tcPr>
            <w:tcW w:w="875" w:type="dxa"/>
          </w:tcPr>
          <w:p w:rsidR="002616D2" w:rsidRDefault="002616D2">
            <w:pPr>
              <w:pStyle w:val="ConsPlusNormal"/>
              <w:jc w:val="center"/>
            </w:pPr>
            <w:r>
              <w:t>34</w:t>
            </w:r>
          </w:p>
        </w:tc>
        <w:tc>
          <w:tcPr>
            <w:tcW w:w="875" w:type="dxa"/>
          </w:tcPr>
          <w:p w:rsidR="002616D2" w:rsidRDefault="002616D2">
            <w:pPr>
              <w:pStyle w:val="ConsPlusNormal"/>
              <w:jc w:val="center"/>
            </w:pPr>
            <w:r>
              <w:t>33</w:t>
            </w:r>
          </w:p>
        </w:tc>
        <w:tc>
          <w:tcPr>
            <w:tcW w:w="875" w:type="dxa"/>
          </w:tcPr>
          <w:p w:rsidR="002616D2" w:rsidRDefault="002616D2">
            <w:pPr>
              <w:pStyle w:val="ConsPlusNormal"/>
              <w:jc w:val="center"/>
            </w:pPr>
            <w:r>
              <w:t>31</w:t>
            </w:r>
          </w:p>
        </w:tc>
        <w:tc>
          <w:tcPr>
            <w:tcW w:w="875" w:type="dxa"/>
          </w:tcPr>
          <w:p w:rsidR="002616D2" w:rsidRDefault="002616D2">
            <w:pPr>
              <w:pStyle w:val="ConsPlusNormal"/>
              <w:jc w:val="center"/>
            </w:pPr>
            <w:r>
              <w:t>31</w:t>
            </w:r>
          </w:p>
        </w:tc>
        <w:tc>
          <w:tcPr>
            <w:tcW w:w="875" w:type="dxa"/>
          </w:tcPr>
          <w:p w:rsidR="002616D2" w:rsidRDefault="002616D2">
            <w:pPr>
              <w:pStyle w:val="ConsPlusNormal"/>
              <w:jc w:val="center"/>
            </w:pPr>
            <w:r>
              <w:t>29</w:t>
            </w:r>
          </w:p>
        </w:tc>
        <w:tc>
          <w:tcPr>
            <w:tcW w:w="875" w:type="dxa"/>
          </w:tcPr>
          <w:p w:rsidR="002616D2" w:rsidRDefault="002616D2">
            <w:pPr>
              <w:pStyle w:val="ConsPlusNormal"/>
              <w:jc w:val="center"/>
            </w:pPr>
            <w:r>
              <w:t>36</w:t>
            </w:r>
          </w:p>
        </w:tc>
      </w:tr>
      <w:tr w:rsidR="002616D2">
        <w:tc>
          <w:tcPr>
            <w:tcW w:w="794" w:type="dxa"/>
          </w:tcPr>
          <w:p w:rsidR="002616D2" w:rsidRDefault="002616D2">
            <w:pPr>
              <w:pStyle w:val="ConsPlusNormal"/>
              <w:jc w:val="center"/>
            </w:pPr>
            <w:r>
              <w:t>2.1</w:t>
            </w:r>
          </w:p>
        </w:tc>
        <w:tc>
          <w:tcPr>
            <w:tcW w:w="3005" w:type="dxa"/>
            <w:vAlign w:val="bottom"/>
          </w:tcPr>
          <w:p w:rsidR="002616D2" w:rsidRDefault="002616D2">
            <w:pPr>
              <w:pStyle w:val="ConsPlusNormal"/>
            </w:pPr>
            <w:r>
              <w:t>Двигатель в сборе без навесного оборудования</w:t>
            </w:r>
          </w:p>
        </w:tc>
        <w:tc>
          <w:tcPr>
            <w:tcW w:w="875" w:type="dxa"/>
          </w:tcPr>
          <w:p w:rsidR="002616D2" w:rsidRDefault="002616D2">
            <w:pPr>
              <w:pStyle w:val="ConsPlusNormal"/>
              <w:jc w:val="center"/>
            </w:pPr>
            <w:r>
              <w:t>21</w:t>
            </w:r>
          </w:p>
        </w:tc>
        <w:tc>
          <w:tcPr>
            <w:tcW w:w="875" w:type="dxa"/>
          </w:tcPr>
          <w:p w:rsidR="002616D2" w:rsidRDefault="002616D2">
            <w:pPr>
              <w:pStyle w:val="ConsPlusNormal"/>
              <w:jc w:val="center"/>
            </w:pPr>
            <w:r>
              <w:t>20</w:t>
            </w:r>
          </w:p>
        </w:tc>
        <w:tc>
          <w:tcPr>
            <w:tcW w:w="875" w:type="dxa"/>
          </w:tcPr>
          <w:p w:rsidR="002616D2" w:rsidRDefault="002616D2">
            <w:pPr>
              <w:pStyle w:val="ConsPlusNormal"/>
              <w:jc w:val="center"/>
            </w:pPr>
            <w:r>
              <w:t>18</w:t>
            </w:r>
          </w:p>
        </w:tc>
        <w:tc>
          <w:tcPr>
            <w:tcW w:w="875" w:type="dxa"/>
          </w:tcPr>
          <w:p w:rsidR="002616D2" w:rsidRDefault="002616D2">
            <w:pPr>
              <w:pStyle w:val="ConsPlusNormal"/>
              <w:jc w:val="center"/>
            </w:pPr>
            <w:r>
              <w:t>18</w:t>
            </w:r>
          </w:p>
        </w:tc>
        <w:tc>
          <w:tcPr>
            <w:tcW w:w="875" w:type="dxa"/>
          </w:tcPr>
          <w:p w:rsidR="002616D2" w:rsidRDefault="002616D2">
            <w:pPr>
              <w:pStyle w:val="ConsPlusNormal"/>
              <w:jc w:val="center"/>
            </w:pPr>
            <w:r>
              <w:t>16</w:t>
            </w:r>
          </w:p>
        </w:tc>
        <w:tc>
          <w:tcPr>
            <w:tcW w:w="875" w:type="dxa"/>
          </w:tcPr>
          <w:p w:rsidR="002616D2" w:rsidRDefault="002616D2">
            <w:pPr>
              <w:pStyle w:val="ConsPlusNormal"/>
              <w:jc w:val="center"/>
            </w:pPr>
            <w:r>
              <w:t>23</w:t>
            </w:r>
          </w:p>
        </w:tc>
      </w:tr>
      <w:tr w:rsidR="002616D2">
        <w:tc>
          <w:tcPr>
            <w:tcW w:w="794" w:type="dxa"/>
          </w:tcPr>
          <w:p w:rsidR="002616D2" w:rsidRDefault="002616D2">
            <w:pPr>
              <w:pStyle w:val="ConsPlusNormal"/>
              <w:jc w:val="center"/>
            </w:pPr>
            <w:r>
              <w:t>2.1.1</w:t>
            </w:r>
          </w:p>
        </w:tc>
        <w:tc>
          <w:tcPr>
            <w:tcW w:w="3005" w:type="dxa"/>
            <w:vAlign w:val="bottom"/>
          </w:tcPr>
          <w:p w:rsidR="002616D2" w:rsidRDefault="002616D2">
            <w:pPr>
              <w:pStyle w:val="ConsPlusNormal"/>
            </w:pPr>
            <w:r>
              <w:t>Клапанная крышка</w:t>
            </w:r>
          </w:p>
        </w:tc>
        <w:tc>
          <w:tcPr>
            <w:tcW w:w="875" w:type="dxa"/>
          </w:tcPr>
          <w:p w:rsidR="002616D2" w:rsidRDefault="002616D2">
            <w:pPr>
              <w:pStyle w:val="ConsPlusNormal"/>
              <w:jc w:val="center"/>
            </w:pPr>
            <w:r>
              <w:t>1</w:t>
            </w:r>
          </w:p>
        </w:tc>
        <w:tc>
          <w:tcPr>
            <w:tcW w:w="875" w:type="dxa"/>
          </w:tcPr>
          <w:p w:rsidR="002616D2" w:rsidRDefault="002616D2">
            <w:pPr>
              <w:pStyle w:val="ConsPlusNormal"/>
              <w:jc w:val="center"/>
            </w:pPr>
            <w:r>
              <w:t>1</w:t>
            </w:r>
          </w:p>
        </w:tc>
        <w:tc>
          <w:tcPr>
            <w:tcW w:w="875" w:type="dxa"/>
          </w:tcPr>
          <w:p w:rsidR="002616D2" w:rsidRDefault="002616D2">
            <w:pPr>
              <w:pStyle w:val="ConsPlusNormal"/>
              <w:jc w:val="center"/>
            </w:pPr>
            <w:r>
              <w:t>1</w:t>
            </w:r>
          </w:p>
        </w:tc>
        <w:tc>
          <w:tcPr>
            <w:tcW w:w="875" w:type="dxa"/>
          </w:tcPr>
          <w:p w:rsidR="002616D2" w:rsidRDefault="002616D2">
            <w:pPr>
              <w:pStyle w:val="ConsPlusNormal"/>
              <w:jc w:val="center"/>
            </w:pPr>
            <w:r>
              <w:t>1</w:t>
            </w:r>
          </w:p>
        </w:tc>
        <w:tc>
          <w:tcPr>
            <w:tcW w:w="875" w:type="dxa"/>
          </w:tcPr>
          <w:p w:rsidR="002616D2" w:rsidRDefault="002616D2">
            <w:pPr>
              <w:pStyle w:val="ConsPlusNormal"/>
              <w:jc w:val="center"/>
            </w:pPr>
            <w:r>
              <w:t>1</w:t>
            </w:r>
          </w:p>
        </w:tc>
        <w:tc>
          <w:tcPr>
            <w:tcW w:w="875" w:type="dxa"/>
          </w:tcPr>
          <w:p w:rsidR="002616D2" w:rsidRDefault="002616D2">
            <w:pPr>
              <w:pStyle w:val="ConsPlusNormal"/>
              <w:jc w:val="center"/>
            </w:pPr>
            <w:r>
              <w:t>1</w:t>
            </w:r>
          </w:p>
        </w:tc>
      </w:tr>
      <w:tr w:rsidR="002616D2">
        <w:tc>
          <w:tcPr>
            <w:tcW w:w="794" w:type="dxa"/>
          </w:tcPr>
          <w:p w:rsidR="002616D2" w:rsidRDefault="002616D2">
            <w:pPr>
              <w:pStyle w:val="ConsPlusNormal"/>
              <w:jc w:val="center"/>
            </w:pPr>
            <w:r>
              <w:t>2.1.2</w:t>
            </w:r>
          </w:p>
        </w:tc>
        <w:tc>
          <w:tcPr>
            <w:tcW w:w="3005" w:type="dxa"/>
            <w:vAlign w:val="center"/>
          </w:tcPr>
          <w:p w:rsidR="002616D2" w:rsidRDefault="002616D2">
            <w:pPr>
              <w:pStyle w:val="ConsPlusNormal"/>
            </w:pPr>
            <w:r>
              <w:t>Масляный поддон</w:t>
            </w:r>
          </w:p>
        </w:tc>
        <w:tc>
          <w:tcPr>
            <w:tcW w:w="875" w:type="dxa"/>
          </w:tcPr>
          <w:p w:rsidR="002616D2" w:rsidRDefault="002616D2">
            <w:pPr>
              <w:pStyle w:val="ConsPlusNormal"/>
              <w:jc w:val="center"/>
            </w:pPr>
            <w:r>
              <w:t>1</w:t>
            </w:r>
          </w:p>
        </w:tc>
        <w:tc>
          <w:tcPr>
            <w:tcW w:w="875" w:type="dxa"/>
          </w:tcPr>
          <w:p w:rsidR="002616D2" w:rsidRDefault="002616D2">
            <w:pPr>
              <w:pStyle w:val="ConsPlusNormal"/>
              <w:jc w:val="center"/>
            </w:pPr>
            <w:r>
              <w:t>1</w:t>
            </w:r>
          </w:p>
        </w:tc>
        <w:tc>
          <w:tcPr>
            <w:tcW w:w="875" w:type="dxa"/>
          </w:tcPr>
          <w:p w:rsidR="002616D2" w:rsidRDefault="002616D2">
            <w:pPr>
              <w:pStyle w:val="ConsPlusNormal"/>
              <w:jc w:val="center"/>
            </w:pPr>
            <w:r>
              <w:t>1</w:t>
            </w:r>
          </w:p>
        </w:tc>
        <w:tc>
          <w:tcPr>
            <w:tcW w:w="875" w:type="dxa"/>
          </w:tcPr>
          <w:p w:rsidR="002616D2" w:rsidRDefault="002616D2">
            <w:pPr>
              <w:pStyle w:val="ConsPlusNormal"/>
              <w:jc w:val="center"/>
            </w:pPr>
            <w:r>
              <w:t>1</w:t>
            </w:r>
          </w:p>
        </w:tc>
        <w:tc>
          <w:tcPr>
            <w:tcW w:w="875" w:type="dxa"/>
          </w:tcPr>
          <w:p w:rsidR="002616D2" w:rsidRDefault="002616D2">
            <w:pPr>
              <w:pStyle w:val="ConsPlusNormal"/>
              <w:jc w:val="center"/>
            </w:pPr>
            <w:r>
              <w:t>1</w:t>
            </w:r>
          </w:p>
        </w:tc>
        <w:tc>
          <w:tcPr>
            <w:tcW w:w="875" w:type="dxa"/>
          </w:tcPr>
          <w:p w:rsidR="002616D2" w:rsidRDefault="002616D2">
            <w:pPr>
              <w:pStyle w:val="ConsPlusNormal"/>
              <w:jc w:val="center"/>
            </w:pPr>
            <w:r>
              <w:t>1</w:t>
            </w:r>
          </w:p>
        </w:tc>
      </w:tr>
      <w:tr w:rsidR="002616D2">
        <w:tc>
          <w:tcPr>
            <w:tcW w:w="794" w:type="dxa"/>
          </w:tcPr>
          <w:p w:rsidR="002616D2" w:rsidRDefault="002616D2">
            <w:pPr>
              <w:pStyle w:val="ConsPlusNormal"/>
              <w:jc w:val="center"/>
            </w:pPr>
            <w:r>
              <w:t>2.1.3</w:t>
            </w:r>
          </w:p>
        </w:tc>
        <w:tc>
          <w:tcPr>
            <w:tcW w:w="3005" w:type="dxa"/>
          </w:tcPr>
          <w:p w:rsidR="002616D2" w:rsidRDefault="002616D2">
            <w:pPr>
              <w:pStyle w:val="ConsPlusNormal"/>
            </w:pPr>
            <w:r>
              <w:t>Блок цилиндров</w:t>
            </w:r>
          </w:p>
        </w:tc>
        <w:tc>
          <w:tcPr>
            <w:tcW w:w="875" w:type="dxa"/>
          </w:tcPr>
          <w:p w:rsidR="002616D2" w:rsidRDefault="002616D2">
            <w:pPr>
              <w:pStyle w:val="ConsPlusNormal"/>
              <w:jc w:val="center"/>
            </w:pPr>
            <w:r>
              <w:t>14</w:t>
            </w:r>
          </w:p>
        </w:tc>
        <w:tc>
          <w:tcPr>
            <w:tcW w:w="875" w:type="dxa"/>
          </w:tcPr>
          <w:p w:rsidR="002616D2" w:rsidRDefault="002616D2">
            <w:pPr>
              <w:pStyle w:val="ConsPlusNormal"/>
              <w:jc w:val="center"/>
            </w:pPr>
            <w:r>
              <w:t>13</w:t>
            </w:r>
          </w:p>
        </w:tc>
        <w:tc>
          <w:tcPr>
            <w:tcW w:w="875" w:type="dxa"/>
          </w:tcPr>
          <w:p w:rsidR="002616D2" w:rsidRDefault="002616D2">
            <w:pPr>
              <w:pStyle w:val="ConsPlusNormal"/>
              <w:jc w:val="center"/>
            </w:pPr>
            <w:r>
              <w:t>11</w:t>
            </w:r>
          </w:p>
        </w:tc>
        <w:tc>
          <w:tcPr>
            <w:tcW w:w="875" w:type="dxa"/>
          </w:tcPr>
          <w:p w:rsidR="002616D2" w:rsidRDefault="002616D2">
            <w:pPr>
              <w:pStyle w:val="ConsPlusNormal"/>
              <w:jc w:val="center"/>
            </w:pPr>
            <w:r>
              <w:t>11</w:t>
            </w:r>
          </w:p>
        </w:tc>
        <w:tc>
          <w:tcPr>
            <w:tcW w:w="875" w:type="dxa"/>
          </w:tcPr>
          <w:p w:rsidR="002616D2" w:rsidRDefault="002616D2">
            <w:pPr>
              <w:pStyle w:val="ConsPlusNormal"/>
              <w:jc w:val="center"/>
            </w:pPr>
            <w:r>
              <w:t>9</w:t>
            </w:r>
          </w:p>
        </w:tc>
        <w:tc>
          <w:tcPr>
            <w:tcW w:w="875" w:type="dxa"/>
          </w:tcPr>
          <w:p w:rsidR="002616D2" w:rsidRDefault="002616D2">
            <w:pPr>
              <w:pStyle w:val="ConsPlusNormal"/>
              <w:jc w:val="center"/>
            </w:pPr>
            <w:r>
              <w:t>16</w:t>
            </w:r>
          </w:p>
        </w:tc>
      </w:tr>
      <w:tr w:rsidR="002616D2">
        <w:tc>
          <w:tcPr>
            <w:tcW w:w="794" w:type="dxa"/>
          </w:tcPr>
          <w:p w:rsidR="002616D2" w:rsidRDefault="002616D2">
            <w:pPr>
              <w:pStyle w:val="ConsPlusNormal"/>
              <w:jc w:val="center"/>
            </w:pPr>
            <w:r>
              <w:t>2.2</w:t>
            </w:r>
          </w:p>
        </w:tc>
        <w:tc>
          <w:tcPr>
            <w:tcW w:w="3005" w:type="dxa"/>
            <w:vAlign w:val="bottom"/>
          </w:tcPr>
          <w:p w:rsidR="002616D2" w:rsidRDefault="002616D2">
            <w:pPr>
              <w:pStyle w:val="ConsPlusNormal"/>
            </w:pPr>
            <w:r>
              <w:t>Генератор</w:t>
            </w:r>
          </w:p>
        </w:tc>
        <w:tc>
          <w:tcPr>
            <w:tcW w:w="875" w:type="dxa"/>
          </w:tcPr>
          <w:p w:rsidR="002616D2" w:rsidRDefault="002616D2">
            <w:pPr>
              <w:pStyle w:val="ConsPlusNormal"/>
              <w:jc w:val="center"/>
            </w:pPr>
            <w:r>
              <w:t>1,1</w:t>
            </w:r>
          </w:p>
        </w:tc>
        <w:tc>
          <w:tcPr>
            <w:tcW w:w="875" w:type="dxa"/>
          </w:tcPr>
          <w:p w:rsidR="002616D2" w:rsidRDefault="002616D2">
            <w:pPr>
              <w:pStyle w:val="ConsPlusNormal"/>
              <w:jc w:val="center"/>
            </w:pPr>
            <w:r>
              <w:t>1,1</w:t>
            </w:r>
          </w:p>
        </w:tc>
        <w:tc>
          <w:tcPr>
            <w:tcW w:w="875" w:type="dxa"/>
          </w:tcPr>
          <w:p w:rsidR="002616D2" w:rsidRDefault="002616D2">
            <w:pPr>
              <w:pStyle w:val="ConsPlusNormal"/>
              <w:jc w:val="center"/>
            </w:pPr>
            <w:r>
              <w:t>1,1</w:t>
            </w:r>
          </w:p>
        </w:tc>
        <w:tc>
          <w:tcPr>
            <w:tcW w:w="875" w:type="dxa"/>
          </w:tcPr>
          <w:p w:rsidR="002616D2" w:rsidRDefault="002616D2">
            <w:pPr>
              <w:pStyle w:val="ConsPlusNormal"/>
              <w:jc w:val="center"/>
            </w:pPr>
            <w:r>
              <w:t>1,1</w:t>
            </w:r>
          </w:p>
        </w:tc>
        <w:tc>
          <w:tcPr>
            <w:tcW w:w="875" w:type="dxa"/>
          </w:tcPr>
          <w:p w:rsidR="002616D2" w:rsidRDefault="002616D2">
            <w:pPr>
              <w:pStyle w:val="ConsPlusNormal"/>
              <w:jc w:val="center"/>
            </w:pPr>
            <w:r>
              <w:t>1,1</w:t>
            </w:r>
          </w:p>
        </w:tc>
        <w:tc>
          <w:tcPr>
            <w:tcW w:w="875" w:type="dxa"/>
          </w:tcPr>
          <w:p w:rsidR="002616D2" w:rsidRDefault="002616D2">
            <w:pPr>
              <w:pStyle w:val="ConsPlusNormal"/>
              <w:jc w:val="center"/>
            </w:pPr>
            <w:r>
              <w:t>1,1</w:t>
            </w:r>
          </w:p>
        </w:tc>
      </w:tr>
      <w:tr w:rsidR="002616D2">
        <w:tc>
          <w:tcPr>
            <w:tcW w:w="794" w:type="dxa"/>
          </w:tcPr>
          <w:p w:rsidR="002616D2" w:rsidRDefault="002616D2">
            <w:pPr>
              <w:pStyle w:val="ConsPlusNormal"/>
              <w:jc w:val="center"/>
            </w:pPr>
            <w:r>
              <w:t>2.3</w:t>
            </w:r>
          </w:p>
        </w:tc>
        <w:tc>
          <w:tcPr>
            <w:tcW w:w="3005" w:type="dxa"/>
            <w:vAlign w:val="bottom"/>
          </w:tcPr>
          <w:p w:rsidR="002616D2" w:rsidRDefault="002616D2">
            <w:pPr>
              <w:pStyle w:val="ConsPlusNormal"/>
            </w:pPr>
            <w:r>
              <w:t>Коллектор впускной</w:t>
            </w:r>
          </w:p>
        </w:tc>
        <w:tc>
          <w:tcPr>
            <w:tcW w:w="875" w:type="dxa"/>
          </w:tcPr>
          <w:p w:rsidR="002616D2" w:rsidRDefault="002616D2">
            <w:pPr>
              <w:pStyle w:val="ConsPlusNormal"/>
              <w:jc w:val="center"/>
            </w:pPr>
            <w:r>
              <w:t>0,5</w:t>
            </w:r>
          </w:p>
        </w:tc>
        <w:tc>
          <w:tcPr>
            <w:tcW w:w="875" w:type="dxa"/>
          </w:tcPr>
          <w:p w:rsidR="002616D2" w:rsidRDefault="002616D2">
            <w:pPr>
              <w:pStyle w:val="ConsPlusNormal"/>
              <w:jc w:val="center"/>
            </w:pPr>
            <w:r>
              <w:t>0,5</w:t>
            </w:r>
          </w:p>
        </w:tc>
        <w:tc>
          <w:tcPr>
            <w:tcW w:w="875" w:type="dxa"/>
          </w:tcPr>
          <w:p w:rsidR="002616D2" w:rsidRDefault="002616D2">
            <w:pPr>
              <w:pStyle w:val="ConsPlusNormal"/>
              <w:jc w:val="center"/>
            </w:pPr>
            <w:r>
              <w:t>0,5</w:t>
            </w:r>
          </w:p>
        </w:tc>
        <w:tc>
          <w:tcPr>
            <w:tcW w:w="875" w:type="dxa"/>
          </w:tcPr>
          <w:p w:rsidR="002616D2" w:rsidRDefault="002616D2">
            <w:pPr>
              <w:pStyle w:val="ConsPlusNormal"/>
              <w:jc w:val="center"/>
            </w:pPr>
            <w:r>
              <w:t>0,5</w:t>
            </w:r>
          </w:p>
        </w:tc>
        <w:tc>
          <w:tcPr>
            <w:tcW w:w="875" w:type="dxa"/>
          </w:tcPr>
          <w:p w:rsidR="002616D2" w:rsidRDefault="002616D2">
            <w:pPr>
              <w:pStyle w:val="ConsPlusNormal"/>
              <w:jc w:val="center"/>
            </w:pPr>
            <w:r>
              <w:t>0,5</w:t>
            </w:r>
          </w:p>
        </w:tc>
        <w:tc>
          <w:tcPr>
            <w:tcW w:w="875" w:type="dxa"/>
          </w:tcPr>
          <w:p w:rsidR="002616D2" w:rsidRDefault="002616D2">
            <w:pPr>
              <w:pStyle w:val="ConsPlusNormal"/>
              <w:jc w:val="center"/>
            </w:pPr>
            <w:r>
              <w:t>0,5</w:t>
            </w:r>
          </w:p>
        </w:tc>
      </w:tr>
      <w:tr w:rsidR="002616D2">
        <w:tc>
          <w:tcPr>
            <w:tcW w:w="794" w:type="dxa"/>
          </w:tcPr>
          <w:p w:rsidR="002616D2" w:rsidRDefault="002616D2">
            <w:pPr>
              <w:pStyle w:val="ConsPlusNormal"/>
              <w:jc w:val="center"/>
            </w:pPr>
            <w:r>
              <w:t>2.4</w:t>
            </w:r>
          </w:p>
        </w:tc>
        <w:tc>
          <w:tcPr>
            <w:tcW w:w="3005" w:type="dxa"/>
            <w:vAlign w:val="bottom"/>
          </w:tcPr>
          <w:p w:rsidR="002616D2" w:rsidRDefault="002616D2">
            <w:pPr>
              <w:pStyle w:val="ConsPlusNormal"/>
            </w:pPr>
            <w:r>
              <w:t>Коллектор выпускной</w:t>
            </w:r>
          </w:p>
        </w:tc>
        <w:tc>
          <w:tcPr>
            <w:tcW w:w="875" w:type="dxa"/>
          </w:tcPr>
          <w:p w:rsidR="002616D2" w:rsidRDefault="002616D2">
            <w:pPr>
              <w:pStyle w:val="ConsPlusNormal"/>
              <w:jc w:val="center"/>
            </w:pPr>
            <w:r>
              <w:t>0,5</w:t>
            </w:r>
          </w:p>
        </w:tc>
        <w:tc>
          <w:tcPr>
            <w:tcW w:w="875" w:type="dxa"/>
          </w:tcPr>
          <w:p w:rsidR="002616D2" w:rsidRDefault="002616D2">
            <w:pPr>
              <w:pStyle w:val="ConsPlusNormal"/>
              <w:jc w:val="center"/>
            </w:pPr>
            <w:r>
              <w:t>0,5</w:t>
            </w:r>
          </w:p>
        </w:tc>
        <w:tc>
          <w:tcPr>
            <w:tcW w:w="875" w:type="dxa"/>
          </w:tcPr>
          <w:p w:rsidR="002616D2" w:rsidRDefault="002616D2">
            <w:pPr>
              <w:pStyle w:val="ConsPlusNormal"/>
              <w:jc w:val="center"/>
            </w:pPr>
            <w:r>
              <w:t>0,5</w:t>
            </w:r>
          </w:p>
        </w:tc>
        <w:tc>
          <w:tcPr>
            <w:tcW w:w="875" w:type="dxa"/>
          </w:tcPr>
          <w:p w:rsidR="002616D2" w:rsidRDefault="002616D2">
            <w:pPr>
              <w:pStyle w:val="ConsPlusNormal"/>
              <w:jc w:val="center"/>
            </w:pPr>
            <w:r>
              <w:t>0,5</w:t>
            </w:r>
          </w:p>
        </w:tc>
        <w:tc>
          <w:tcPr>
            <w:tcW w:w="875" w:type="dxa"/>
          </w:tcPr>
          <w:p w:rsidR="002616D2" w:rsidRDefault="002616D2">
            <w:pPr>
              <w:pStyle w:val="ConsPlusNormal"/>
              <w:jc w:val="center"/>
            </w:pPr>
            <w:r>
              <w:t>0,5</w:t>
            </w:r>
          </w:p>
        </w:tc>
        <w:tc>
          <w:tcPr>
            <w:tcW w:w="875" w:type="dxa"/>
          </w:tcPr>
          <w:p w:rsidR="002616D2" w:rsidRDefault="002616D2">
            <w:pPr>
              <w:pStyle w:val="ConsPlusNormal"/>
              <w:jc w:val="center"/>
            </w:pPr>
            <w:r>
              <w:t>0,5</w:t>
            </w:r>
          </w:p>
        </w:tc>
      </w:tr>
      <w:tr w:rsidR="002616D2">
        <w:tc>
          <w:tcPr>
            <w:tcW w:w="794" w:type="dxa"/>
          </w:tcPr>
          <w:p w:rsidR="002616D2" w:rsidRDefault="002616D2">
            <w:pPr>
              <w:pStyle w:val="ConsPlusNormal"/>
              <w:jc w:val="center"/>
            </w:pPr>
            <w:r>
              <w:t>2.5</w:t>
            </w:r>
          </w:p>
        </w:tc>
        <w:tc>
          <w:tcPr>
            <w:tcW w:w="3005" w:type="dxa"/>
            <w:vAlign w:val="bottom"/>
          </w:tcPr>
          <w:p w:rsidR="002616D2" w:rsidRDefault="002616D2">
            <w:pPr>
              <w:pStyle w:val="ConsPlusNormal"/>
            </w:pPr>
            <w:r>
              <w:t>Система селективной каталитической нейтрализации выхлопных газов (бак, змеевик, насосы, форсунка, блок управления)</w:t>
            </w:r>
          </w:p>
        </w:tc>
        <w:tc>
          <w:tcPr>
            <w:tcW w:w="875" w:type="dxa"/>
          </w:tcPr>
          <w:p w:rsidR="002616D2" w:rsidRDefault="002616D2">
            <w:pPr>
              <w:pStyle w:val="ConsPlusNormal"/>
              <w:jc w:val="center"/>
            </w:pPr>
            <w:r>
              <w:t>0,9</w:t>
            </w:r>
          </w:p>
        </w:tc>
        <w:tc>
          <w:tcPr>
            <w:tcW w:w="875" w:type="dxa"/>
          </w:tcPr>
          <w:p w:rsidR="002616D2" w:rsidRDefault="002616D2">
            <w:pPr>
              <w:pStyle w:val="ConsPlusNormal"/>
              <w:jc w:val="center"/>
            </w:pPr>
            <w:r>
              <w:t>0,9</w:t>
            </w:r>
          </w:p>
        </w:tc>
        <w:tc>
          <w:tcPr>
            <w:tcW w:w="875" w:type="dxa"/>
          </w:tcPr>
          <w:p w:rsidR="002616D2" w:rsidRDefault="002616D2">
            <w:pPr>
              <w:pStyle w:val="ConsPlusNormal"/>
              <w:jc w:val="center"/>
            </w:pPr>
            <w:r>
              <w:t>0,9</w:t>
            </w:r>
          </w:p>
        </w:tc>
        <w:tc>
          <w:tcPr>
            <w:tcW w:w="875" w:type="dxa"/>
          </w:tcPr>
          <w:p w:rsidR="002616D2" w:rsidRDefault="002616D2">
            <w:pPr>
              <w:pStyle w:val="ConsPlusNormal"/>
              <w:jc w:val="center"/>
            </w:pPr>
            <w:r>
              <w:t>0,9</w:t>
            </w:r>
          </w:p>
        </w:tc>
        <w:tc>
          <w:tcPr>
            <w:tcW w:w="875" w:type="dxa"/>
          </w:tcPr>
          <w:p w:rsidR="002616D2" w:rsidRDefault="002616D2">
            <w:pPr>
              <w:pStyle w:val="ConsPlusNormal"/>
              <w:jc w:val="center"/>
            </w:pPr>
            <w:r>
              <w:t>0,9</w:t>
            </w:r>
          </w:p>
        </w:tc>
        <w:tc>
          <w:tcPr>
            <w:tcW w:w="875" w:type="dxa"/>
          </w:tcPr>
          <w:p w:rsidR="002616D2" w:rsidRDefault="002616D2">
            <w:pPr>
              <w:pStyle w:val="ConsPlusNormal"/>
              <w:jc w:val="center"/>
            </w:pPr>
            <w:r>
              <w:t>0,9</w:t>
            </w:r>
          </w:p>
        </w:tc>
      </w:tr>
      <w:tr w:rsidR="002616D2">
        <w:tc>
          <w:tcPr>
            <w:tcW w:w="794" w:type="dxa"/>
          </w:tcPr>
          <w:p w:rsidR="002616D2" w:rsidRDefault="002616D2">
            <w:pPr>
              <w:pStyle w:val="ConsPlusNormal"/>
              <w:jc w:val="center"/>
            </w:pPr>
            <w:r>
              <w:t>2.6</w:t>
            </w:r>
          </w:p>
        </w:tc>
        <w:tc>
          <w:tcPr>
            <w:tcW w:w="3005" w:type="dxa"/>
            <w:vAlign w:val="bottom"/>
          </w:tcPr>
          <w:p w:rsidR="002616D2" w:rsidRDefault="002616D2">
            <w:pPr>
              <w:pStyle w:val="ConsPlusNormal"/>
            </w:pPr>
            <w:r>
              <w:t>Радиатор охлаждения в сборе с кожухами, вентилятором</w:t>
            </w:r>
          </w:p>
        </w:tc>
        <w:tc>
          <w:tcPr>
            <w:tcW w:w="875" w:type="dxa"/>
          </w:tcPr>
          <w:p w:rsidR="002616D2" w:rsidRDefault="002616D2">
            <w:pPr>
              <w:pStyle w:val="ConsPlusNormal"/>
              <w:jc w:val="center"/>
            </w:pPr>
            <w:r>
              <w:t>1,4</w:t>
            </w:r>
          </w:p>
        </w:tc>
        <w:tc>
          <w:tcPr>
            <w:tcW w:w="875" w:type="dxa"/>
          </w:tcPr>
          <w:p w:rsidR="002616D2" w:rsidRDefault="002616D2">
            <w:pPr>
              <w:pStyle w:val="ConsPlusNormal"/>
              <w:jc w:val="center"/>
            </w:pPr>
            <w:r>
              <w:t>1,4</w:t>
            </w:r>
          </w:p>
        </w:tc>
        <w:tc>
          <w:tcPr>
            <w:tcW w:w="875" w:type="dxa"/>
          </w:tcPr>
          <w:p w:rsidR="002616D2" w:rsidRDefault="002616D2">
            <w:pPr>
              <w:pStyle w:val="ConsPlusNormal"/>
              <w:jc w:val="center"/>
            </w:pPr>
            <w:r>
              <w:t>1,4</w:t>
            </w:r>
          </w:p>
        </w:tc>
        <w:tc>
          <w:tcPr>
            <w:tcW w:w="875" w:type="dxa"/>
          </w:tcPr>
          <w:p w:rsidR="002616D2" w:rsidRDefault="002616D2">
            <w:pPr>
              <w:pStyle w:val="ConsPlusNormal"/>
              <w:jc w:val="center"/>
            </w:pPr>
            <w:r>
              <w:t>1,4</w:t>
            </w:r>
          </w:p>
        </w:tc>
        <w:tc>
          <w:tcPr>
            <w:tcW w:w="875" w:type="dxa"/>
          </w:tcPr>
          <w:p w:rsidR="002616D2" w:rsidRDefault="002616D2">
            <w:pPr>
              <w:pStyle w:val="ConsPlusNormal"/>
              <w:jc w:val="center"/>
            </w:pPr>
            <w:r>
              <w:t>1,4</w:t>
            </w:r>
          </w:p>
        </w:tc>
        <w:tc>
          <w:tcPr>
            <w:tcW w:w="875" w:type="dxa"/>
          </w:tcPr>
          <w:p w:rsidR="002616D2" w:rsidRDefault="002616D2">
            <w:pPr>
              <w:pStyle w:val="ConsPlusNormal"/>
              <w:jc w:val="center"/>
            </w:pPr>
            <w:r>
              <w:t>1,4</w:t>
            </w:r>
          </w:p>
        </w:tc>
      </w:tr>
      <w:tr w:rsidR="002616D2">
        <w:tc>
          <w:tcPr>
            <w:tcW w:w="794" w:type="dxa"/>
          </w:tcPr>
          <w:p w:rsidR="002616D2" w:rsidRDefault="002616D2">
            <w:pPr>
              <w:pStyle w:val="ConsPlusNormal"/>
              <w:jc w:val="center"/>
            </w:pPr>
            <w:r>
              <w:t>2.6.1</w:t>
            </w:r>
          </w:p>
        </w:tc>
        <w:tc>
          <w:tcPr>
            <w:tcW w:w="3005" w:type="dxa"/>
            <w:vAlign w:val="center"/>
          </w:tcPr>
          <w:p w:rsidR="002616D2" w:rsidRDefault="002616D2">
            <w:pPr>
              <w:pStyle w:val="ConsPlusNormal"/>
            </w:pPr>
            <w:r>
              <w:t>Вентилятор с кожухами</w:t>
            </w:r>
          </w:p>
        </w:tc>
        <w:tc>
          <w:tcPr>
            <w:tcW w:w="875" w:type="dxa"/>
          </w:tcPr>
          <w:p w:rsidR="002616D2" w:rsidRDefault="002616D2">
            <w:pPr>
              <w:pStyle w:val="ConsPlusNormal"/>
              <w:jc w:val="center"/>
            </w:pPr>
            <w:r>
              <w:t>0,8</w:t>
            </w:r>
          </w:p>
        </w:tc>
        <w:tc>
          <w:tcPr>
            <w:tcW w:w="875" w:type="dxa"/>
          </w:tcPr>
          <w:p w:rsidR="002616D2" w:rsidRDefault="002616D2">
            <w:pPr>
              <w:pStyle w:val="ConsPlusNormal"/>
              <w:jc w:val="center"/>
            </w:pPr>
            <w:r>
              <w:t>0,8</w:t>
            </w:r>
          </w:p>
        </w:tc>
        <w:tc>
          <w:tcPr>
            <w:tcW w:w="875" w:type="dxa"/>
          </w:tcPr>
          <w:p w:rsidR="002616D2" w:rsidRDefault="002616D2">
            <w:pPr>
              <w:pStyle w:val="ConsPlusNormal"/>
              <w:jc w:val="center"/>
            </w:pPr>
            <w:r>
              <w:t>0,8</w:t>
            </w:r>
          </w:p>
        </w:tc>
        <w:tc>
          <w:tcPr>
            <w:tcW w:w="875" w:type="dxa"/>
          </w:tcPr>
          <w:p w:rsidR="002616D2" w:rsidRDefault="002616D2">
            <w:pPr>
              <w:pStyle w:val="ConsPlusNormal"/>
              <w:jc w:val="center"/>
            </w:pPr>
            <w:r>
              <w:t>0,8</w:t>
            </w:r>
          </w:p>
        </w:tc>
        <w:tc>
          <w:tcPr>
            <w:tcW w:w="875" w:type="dxa"/>
          </w:tcPr>
          <w:p w:rsidR="002616D2" w:rsidRDefault="002616D2">
            <w:pPr>
              <w:pStyle w:val="ConsPlusNormal"/>
              <w:jc w:val="center"/>
            </w:pPr>
            <w:r>
              <w:t>0,8</w:t>
            </w:r>
          </w:p>
        </w:tc>
        <w:tc>
          <w:tcPr>
            <w:tcW w:w="875" w:type="dxa"/>
          </w:tcPr>
          <w:p w:rsidR="002616D2" w:rsidRDefault="002616D2">
            <w:pPr>
              <w:pStyle w:val="ConsPlusNormal"/>
              <w:jc w:val="center"/>
            </w:pPr>
            <w:r>
              <w:t>0,8</w:t>
            </w:r>
          </w:p>
        </w:tc>
      </w:tr>
      <w:tr w:rsidR="002616D2">
        <w:tc>
          <w:tcPr>
            <w:tcW w:w="794" w:type="dxa"/>
          </w:tcPr>
          <w:p w:rsidR="002616D2" w:rsidRDefault="002616D2">
            <w:pPr>
              <w:pStyle w:val="ConsPlusNormal"/>
              <w:jc w:val="center"/>
            </w:pPr>
            <w:r>
              <w:t>2.7</w:t>
            </w:r>
          </w:p>
        </w:tc>
        <w:tc>
          <w:tcPr>
            <w:tcW w:w="3005" w:type="dxa"/>
            <w:vAlign w:val="bottom"/>
          </w:tcPr>
          <w:p w:rsidR="002616D2" w:rsidRDefault="002616D2">
            <w:pPr>
              <w:pStyle w:val="ConsPlusNormal"/>
            </w:pPr>
            <w:r>
              <w:t>Провода двигателя</w:t>
            </w:r>
          </w:p>
        </w:tc>
        <w:tc>
          <w:tcPr>
            <w:tcW w:w="875" w:type="dxa"/>
          </w:tcPr>
          <w:p w:rsidR="002616D2" w:rsidRDefault="002616D2">
            <w:pPr>
              <w:pStyle w:val="ConsPlusNormal"/>
              <w:jc w:val="center"/>
            </w:pPr>
            <w:r>
              <w:t>0,9</w:t>
            </w:r>
          </w:p>
        </w:tc>
        <w:tc>
          <w:tcPr>
            <w:tcW w:w="875" w:type="dxa"/>
          </w:tcPr>
          <w:p w:rsidR="002616D2" w:rsidRDefault="002616D2">
            <w:pPr>
              <w:pStyle w:val="ConsPlusNormal"/>
              <w:jc w:val="center"/>
            </w:pPr>
            <w:r>
              <w:t>0,9</w:t>
            </w:r>
          </w:p>
        </w:tc>
        <w:tc>
          <w:tcPr>
            <w:tcW w:w="875" w:type="dxa"/>
          </w:tcPr>
          <w:p w:rsidR="002616D2" w:rsidRDefault="002616D2">
            <w:pPr>
              <w:pStyle w:val="ConsPlusNormal"/>
              <w:jc w:val="center"/>
            </w:pPr>
            <w:r>
              <w:t>0,9</w:t>
            </w:r>
          </w:p>
        </w:tc>
        <w:tc>
          <w:tcPr>
            <w:tcW w:w="875" w:type="dxa"/>
          </w:tcPr>
          <w:p w:rsidR="002616D2" w:rsidRDefault="002616D2">
            <w:pPr>
              <w:pStyle w:val="ConsPlusNormal"/>
              <w:jc w:val="center"/>
            </w:pPr>
            <w:r>
              <w:t>0,9</w:t>
            </w:r>
          </w:p>
        </w:tc>
        <w:tc>
          <w:tcPr>
            <w:tcW w:w="875" w:type="dxa"/>
          </w:tcPr>
          <w:p w:rsidR="002616D2" w:rsidRDefault="002616D2">
            <w:pPr>
              <w:pStyle w:val="ConsPlusNormal"/>
              <w:jc w:val="center"/>
            </w:pPr>
            <w:r>
              <w:t>0,9</w:t>
            </w:r>
          </w:p>
        </w:tc>
        <w:tc>
          <w:tcPr>
            <w:tcW w:w="875" w:type="dxa"/>
          </w:tcPr>
          <w:p w:rsidR="002616D2" w:rsidRDefault="002616D2">
            <w:pPr>
              <w:pStyle w:val="ConsPlusNormal"/>
              <w:jc w:val="center"/>
            </w:pPr>
            <w:r>
              <w:t>0,9</w:t>
            </w:r>
          </w:p>
        </w:tc>
      </w:tr>
      <w:tr w:rsidR="002616D2">
        <w:tc>
          <w:tcPr>
            <w:tcW w:w="794" w:type="dxa"/>
          </w:tcPr>
          <w:p w:rsidR="002616D2" w:rsidRDefault="002616D2">
            <w:pPr>
              <w:pStyle w:val="ConsPlusNormal"/>
              <w:jc w:val="center"/>
            </w:pPr>
            <w:r>
              <w:t>2.8</w:t>
            </w:r>
          </w:p>
        </w:tc>
        <w:tc>
          <w:tcPr>
            <w:tcW w:w="3005" w:type="dxa"/>
            <w:vAlign w:val="bottom"/>
          </w:tcPr>
          <w:p w:rsidR="002616D2" w:rsidRDefault="002616D2">
            <w:pPr>
              <w:pStyle w:val="ConsPlusNormal"/>
            </w:pPr>
            <w:r>
              <w:t>Система кондиционирования (конденсатор, испаритель, осушитель, насос, трубки)</w:t>
            </w:r>
          </w:p>
        </w:tc>
        <w:tc>
          <w:tcPr>
            <w:tcW w:w="875" w:type="dxa"/>
          </w:tcPr>
          <w:p w:rsidR="002616D2" w:rsidRDefault="002616D2">
            <w:pPr>
              <w:pStyle w:val="ConsPlusNormal"/>
              <w:jc w:val="center"/>
            </w:pPr>
            <w:r>
              <w:t>0,8</w:t>
            </w:r>
          </w:p>
        </w:tc>
        <w:tc>
          <w:tcPr>
            <w:tcW w:w="875" w:type="dxa"/>
          </w:tcPr>
          <w:p w:rsidR="002616D2" w:rsidRDefault="002616D2">
            <w:pPr>
              <w:pStyle w:val="ConsPlusNormal"/>
              <w:jc w:val="center"/>
            </w:pPr>
            <w:r>
              <w:t>0,8</w:t>
            </w:r>
          </w:p>
        </w:tc>
        <w:tc>
          <w:tcPr>
            <w:tcW w:w="875" w:type="dxa"/>
          </w:tcPr>
          <w:p w:rsidR="002616D2" w:rsidRDefault="002616D2">
            <w:pPr>
              <w:pStyle w:val="ConsPlusNormal"/>
              <w:jc w:val="center"/>
            </w:pPr>
            <w:r>
              <w:t>0,8</w:t>
            </w:r>
          </w:p>
        </w:tc>
        <w:tc>
          <w:tcPr>
            <w:tcW w:w="875" w:type="dxa"/>
          </w:tcPr>
          <w:p w:rsidR="002616D2" w:rsidRDefault="002616D2">
            <w:pPr>
              <w:pStyle w:val="ConsPlusNormal"/>
              <w:jc w:val="center"/>
            </w:pPr>
            <w:r>
              <w:t>0,8</w:t>
            </w:r>
          </w:p>
        </w:tc>
        <w:tc>
          <w:tcPr>
            <w:tcW w:w="875" w:type="dxa"/>
          </w:tcPr>
          <w:p w:rsidR="002616D2" w:rsidRDefault="002616D2">
            <w:pPr>
              <w:pStyle w:val="ConsPlusNormal"/>
              <w:jc w:val="center"/>
            </w:pPr>
            <w:r>
              <w:t>0,8</w:t>
            </w:r>
          </w:p>
        </w:tc>
        <w:tc>
          <w:tcPr>
            <w:tcW w:w="875" w:type="dxa"/>
          </w:tcPr>
          <w:p w:rsidR="002616D2" w:rsidRDefault="002616D2">
            <w:pPr>
              <w:pStyle w:val="ConsPlusNormal"/>
              <w:jc w:val="center"/>
            </w:pPr>
            <w:r>
              <w:t>0,8</w:t>
            </w:r>
          </w:p>
        </w:tc>
      </w:tr>
      <w:tr w:rsidR="002616D2">
        <w:tc>
          <w:tcPr>
            <w:tcW w:w="794" w:type="dxa"/>
          </w:tcPr>
          <w:p w:rsidR="002616D2" w:rsidRDefault="002616D2">
            <w:pPr>
              <w:pStyle w:val="ConsPlusNormal"/>
              <w:jc w:val="center"/>
            </w:pPr>
            <w:r>
              <w:t>2.9</w:t>
            </w:r>
          </w:p>
        </w:tc>
        <w:tc>
          <w:tcPr>
            <w:tcW w:w="3005" w:type="dxa"/>
            <w:vAlign w:val="bottom"/>
          </w:tcPr>
          <w:p w:rsidR="002616D2" w:rsidRDefault="002616D2">
            <w:pPr>
              <w:pStyle w:val="ConsPlusNormal"/>
            </w:pPr>
            <w:r>
              <w:t>Стартер</w:t>
            </w:r>
          </w:p>
        </w:tc>
        <w:tc>
          <w:tcPr>
            <w:tcW w:w="875" w:type="dxa"/>
          </w:tcPr>
          <w:p w:rsidR="002616D2" w:rsidRDefault="002616D2">
            <w:pPr>
              <w:pStyle w:val="ConsPlusNormal"/>
              <w:jc w:val="center"/>
            </w:pPr>
            <w:r>
              <w:t>1</w:t>
            </w:r>
          </w:p>
        </w:tc>
        <w:tc>
          <w:tcPr>
            <w:tcW w:w="875" w:type="dxa"/>
          </w:tcPr>
          <w:p w:rsidR="002616D2" w:rsidRDefault="002616D2">
            <w:pPr>
              <w:pStyle w:val="ConsPlusNormal"/>
              <w:jc w:val="center"/>
            </w:pPr>
            <w:r>
              <w:t>1</w:t>
            </w:r>
          </w:p>
        </w:tc>
        <w:tc>
          <w:tcPr>
            <w:tcW w:w="875" w:type="dxa"/>
          </w:tcPr>
          <w:p w:rsidR="002616D2" w:rsidRDefault="002616D2">
            <w:pPr>
              <w:pStyle w:val="ConsPlusNormal"/>
              <w:jc w:val="center"/>
            </w:pPr>
            <w:r>
              <w:t>1</w:t>
            </w:r>
          </w:p>
        </w:tc>
        <w:tc>
          <w:tcPr>
            <w:tcW w:w="875" w:type="dxa"/>
          </w:tcPr>
          <w:p w:rsidR="002616D2" w:rsidRDefault="002616D2">
            <w:pPr>
              <w:pStyle w:val="ConsPlusNormal"/>
              <w:jc w:val="center"/>
            </w:pPr>
            <w:r>
              <w:t>1</w:t>
            </w:r>
          </w:p>
        </w:tc>
        <w:tc>
          <w:tcPr>
            <w:tcW w:w="875" w:type="dxa"/>
          </w:tcPr>
          <w:p w:rsidR="002616D2" w:rsidRDefault="002616D2">
            <w:pPr>
              <w:pStyle w:val="ConsPlusNormal"/>
              <w:jc w:val="center"/>
            </w:pPr>
            <w:r>
              <w:t>1</w:t>
            </w:r>
          </w:p>
        </w:tc>
        <w:tc>
          <w:tcPr>
            <w:tcW w:w="875" w:type="dxa"/>
          </w:tcPr>
          <w:p w:rsidR="002616D2" w:rsidRDefault="002616D2">
            <w:pPr>
              <w:pStyle w:val="ConsPlusNormal"/>
              <w:jc w:val="center"/>
            </w:pPr>
            <w:r>
              <w:t>1</w:t>
            </w:r>
          </w:p>
        </w:tc>
      </w:tr>
      <w:tr w:rsidR="002616D2">
        <w:tc>
          <w:tcPr>
            <w:tcW w:w="794" w:type="dxa"/>
          </w:tcPr>
          <w:p w:rsidR="002616D2" w:rsidRDefault="002616D2">
            <w:pPr>
              <w:pStyle w:val="ConsPlusNormal"/>
              <w:jc w:val="center"/>
            </w:pPr>
            <w:r>
              <w:t>2.10</w:t>
            </w:r>
          </w:p>
        </w:tc>
        <w:tc>
          <w:tcPr>
            <w:tcW w:w="3005" w:type="dxa"/>
            <w:vAlign w:val="bottom"/>
          </w:tcPr>
          <w:p w:rsidR="002616D2" w:rsidRDefault="002616D2">
            <w:pPr>
              <w:pStyle w:val="ConsPlusNormal"/>
            </w:pPr>
            <w:r>
              <w:t>Короб воздушного фильтра с патрубками</w:t>
            </w:r>
          </w:p>
        </w:tc>
        <w:tc>
          <w:tcPr>
            <w:tcW w:w="875" w:type="dxa"/>
          </w:tcPr>
          <w:p w:rsidR="002616D2" w:rsidRDefault="002616D2">
            <w:pPr>
              <w:pStyle w:val="ConsPlusNormal"/>
              <w:jc w:val="center"/>
            </w:pPr>
            <w:r>
              <w:t>1,2</w:t>
            </w:r>
          </w:p>
        </w:tc>
        <w:tc>
          <w:tcPr>
            <w:tcW w:w="875" w:type="dxa"/>
          </w:tcPr>
          <w:p w:rsidR="002616D2" w:rsidRDefault="002616D2">
            <w:pPr>
              <w:pStyle w:val="ConsPlusNormal"/>
              <w:jc w:val="center"/>
            </w:pPr>
            <w:r>
              <w:t>1,2</w:t>
            </w:r>
          </w:p>
        </w:tc>
        <w:tc>
          <w:tcPr>
            <w:tcW w:w="875" w:type="dxa"/>
          </w:tcPr>
          <w:p w:rsidR="002616D2" w:rsidRDefault="002616D2">
            <w:pPr>
              <w:pStyle w:val="ConsPlusNormal"/>
              <w:jc w:val="center"/>
            </w:pPr>
            <w:r>
              <w:t>1,2</w:t>
            </w:r>
          </w:p>
        </w:tc>
        <w:tc>
          <w:tcPr>
            <w:tcW w:w="875" w:type="dxa"/>
          </w:tcPr>
          <w:p w:rsidR="002616D2" w:rsidRDefault="002616D2">
            <w:pPr>
              <w:pStyle w:val="ConsPlusNormal"/>
              <w:jc w:val="center"/>
            </w:pPr>
            <w:r>
              <w:t>1,2</w:t>
            </w:r>
          </w:p>
        </w:tc>
        <w:tc>
          <w:tcPr>
            <w:tcW w:w="875" w:type="dxa"/>
          </w:tcPr>
          <w:p w:rsidR="002616D2" w:rsidRDefault="002616D2">
            <w:pPr>
              <w:pStyle w:val="ConsPlusNormal"/>
              <w:jc w:val="center"/>
            </w:pPr>
            <w:r>
              <w:t>1,2</w:t>
            </w:r>
          </w:p>
        </w:tc>
        <w:tc>
          <w:tcPr>
            <w:tcW w:w="875" w:type="dxa"/>
          </w:tcPr>
          <w:p w:rsidR="002616D2" w:rsidRDefault="002616D2">
            <w:pPr>
              <w:pStyle w:val="ConsPlusNormal"/>
              <w:jc w:val="center"/>
            </w:pPr>
            <w:r>
              <w:t>1,2</w:t>
            </w:r>
          </w:p>
        </w:tc>
      </w:tr>
      <w:tr w:rsidR="002616D2">
        <w:tc>
          <w:tcPr>
            <w:tcW w:w="794" w:type="dxa"/>
          </w:tcPr>
          <w:p w:rsidR="002616D2" w:rsidRDefault="002616D2">
            <w:pPr>
              <w:pStyle w:val="ConsPlusNormal"/>
              <w:jc w:val="center"/>
            </w:pPr>
            <w:r>
              <w:t>2.11</w:t>
            </w:r>
          </w:p>
        </w:tc>
        <w:tc>
          <w:tcPr>
            <w:tcW w:w="3005" w:type="dxa"/>
            <w:vAlign w:val="bottom"/>
          </w:tcPr>
          <w:p w:rsidR="002616D2" w:rsidRDefault="002616D2">
            <w:pPr>
              <w:pStyle w:val="ConsPlusNormal"/>
            </w:pPr>
            <w:r>
              <w:t>Труба выхлопная</w:t>
            </w:r>
          </w:p>
        </w:tc>
        <w:tc>
          <w:tcPr>
            <w:tcW w:w="875" w:type="dxa"/>
          </w:tcPr>
          <w:p w:rsidR="002616D2" w:rsidRDefault="002616D2">
            <w:pPr>
              <w:pStyle w:val="ConsPlusNormal"/>
              <w:jc w:val="center"/>
            </w:pPr>
            <w:r>
              <w:t>1</w:t>
            </w:r>
          </w:p>
        </w:tc>
        <w:tc>
          <w:tcPr>
            <w:tcW w:w="875" w:type="dxa"/>
          </w:tcPr>
          <w:p w:rsidR="002616D2" w:rsidRDefault="002616D2">
            <w:pPr>
              <w:pStyle w:val="ConsPlusNormal"/>
              <w:jc w:val="center"/>
            </w:pPr>
            <w:r>
              <w:t>1</w:t>
            </w:r>
          </w:p>
        </w:tc>
        <w:tc>
          <w:tcPr>
            <w:tcW w:w="875" w:type="dxa"/>
          </w:tcPr>
          <w:p w:rsidR="002616D2" w:rsidRDefault="002616D2">
            <w:pPr>
              <w:pStyle w:val="ConsPlusNormal"/>
              <w:jc w:val="center"/>
            </w:pPr>
            <w:r>
              <w:t>1</w:t>
            </w:r>
          </w:p>
        </w:tc>
        <w:tc>
          <w:tcPr>
            <w:tcW w:w="875" w:type="dxa"/>
          </w:tcPr>
          <w:p w:rsidR="002616D2" w:rsidRDefault="002616D2">
            <w:pPr>
              <w:pStyle w:val="ConsPlusNormal"/>
              <w:jc w:val="center"/>
            </w:pPr>
            <w:r>
              <w:t>1</w:t>
            </w:r>
          </w:p>
        </w:tc>
        <w:tc>
          <w:tcPr>
            <w:tcW w:w="875" w:type="dxa"/>
          </w:tcPr>
          <w:p w:rsidR="002616D2" w:rsidRDefault="002616D2">
            <w:pPr>
              <w:pStyle w:val="ConsPlusNormal"/>
              <w:jc w:val="center"/>
            </w:pPr>
            <w:r>
              <w:t>1</w:t>
            </w:r>
          </w:p>
        </w:tc>
        <w:tc>
          <w:tcPr>
            <w:tcW w:w="875" w:type="dxa"/>
          </w:tcPr>
          <w:p w:rsidR="002616D2" w:rsidRDefault="002616D2">
            <w:pPr>
              <w:pStyle w:val="ConsPlusNormal"/>
              <w:jc w:val="center"/>
            </w:pPr>
            <w:r>
              <w:t>1</w:t>
            </w:r>
          </w:p>
        </w:tc>
      </w:tr>
      <w:tr w:rsidR="002616D2">
        <w:tc>
          <w:tcPr>
            <w:tcW w:w="794" w:type="dxa"/>
          </w:tcPr>
          <w:p w:rsidR="002616D2" w:rsidRDefault="002616D2">
            <w:pPr>
              <w:pStyle w:val="ConsPlusNormal"/>
              <w:jc w:val="center"/>
            </w:pPr>
            <w:r>
              <w:t>2.12</w:t>
            </w:r>
          </w:p>
        </w:tc>
        <w:tc>
          <w:tcPr>
            <w:tcW w:w="3005" w:type="dxa"/>
            <w:vAlign w:val="bottom"/>
          </w:tcPr>
          <w:p w:rsidR="002616D2" w:rsidRDefault="002616D2">
            <w:pPr>
              <w:pStyle w:val="ConsPlusNormal"/>
            </w:pPr>
            <w:r>
              <w:t>Турбокомпрессор (турбонагнетатель)</w:t>
            </w:r>
          </w:p>
        </w:tc>
        <w:tc>
          <w:tcPr>
            <w:tcW w:w="875" w:type="dxa"/>
          </w:tcPr>
          <w:p w:rsidR="002616D2" w:rsidRDefault="002616D2">
            <w:pPr>
              <w:pStyle w:val="ConsPlusNormal"/>
              <w:jc w:val="center"/>
            </w:pPr>
            <w:r>
              <w:t>2,1</w:t>
            </w:r>
          </w:p>
        </w:tc>
        <w:tc>
          <w:tcPr>
            <w:tcW w:w="875" w:type="dxa"/>
          </w:tcPr>
          <w:p w:rsidR="002616D2" w:rsidRDefault="002616D2">
            <w:pPr>
              <w:pStyle w:val="ConsPlusNormal"/>
              <w:jc w:val="center"/>
            </w:pPr>
            <w:r>
              <w:t>2,1</w:t>
            </w:r>
          </w:p>
        </w:tc>
        <w:tc>
          <w:tcPr>
            <w:tcW w:w="875" w:type="dxa"/>
          </w:tcPr>
          <w:p w:rsidR="002616D2" w:rsidRDefault="002616D2">
            <w:pPr>
              <w:pStyle w:val="ConsPlusNormal"/>
              <w:jc w:val="center"/>
            </w:pPr>
            <w:r>
              <w:t>2,1</w:t>
            </w:r>
          </w:p>
        </w:tc>
        <w:tc>
          <w:tcPr>
            <w:tcW w:w="875" w:type="dxa"/>
          </w:tcPr>
          <w:p w:rsidR="002616D2" w:rsidRDefault="002616D2">
            <w:pPr>
              <w:pStyle w:val="ConsPlusNormal"/>
              <w:jc w:val="center"/>
            </w:pPr>
            <w:r>
              <w:t>2,1</w:t>
            </w:r>
          </w:p>
        </w:tc>
        <w:tc>
          <w:tcPr>
            <w:tcW w:w="875" w:type="dxa"/>
          </w:tcPr>
          <w:p w:rsidR="002616D2" w:rsidRDefault="002616D2">
            <w:pPr>
              <w:pStyle w:val="ConsPlusNormal"/>
              <w:jc w:val="center"/>
            </w:pPr>
            <w:r>
              <w:t>2,1</w:t>
            </w:r>
          </w:p>
        </w:tc>
        <w:tc>
          <w:tcPr>
            <w:tcW w:w="875" w:type="dxa"/>
          </w:tcPr>
          <w:p w:rsidR="002616D2" w:rsidRDefault="002616D2">
            <w:pPr>
              <w:pStyle w:val="ConsPlusNormal"/>
              <w:jc w:val="center"/>
            </w:pPr>
            <w:r>
              <w:t>2,1</w:t>
            </w:r>
          </w:p>
        </w:tc>
      </w:tr>
      <w:tr w:rsidR="002616D2">
        <w:tc>
          <w:tcPr>
            <w:tcW w:w="794" w:type="dxa"/>
          </w:tcPr>
          <w:p w:rsidR="002616D2" w:rsidRDefault="002616D2">
            <w:pPr>
              <w:pStyle w:val="ConsPlusNormal"/>
              <w:jc w:val="center"/>
            </w:pPr>
            <w:r>
              <w:t>2.13</w:t>
            </w:r>
          </w:p>
        </w:tc>
        <w:tc>
          <w:tcPr>
            <w:tcW w:w="3005" w:type="dxa"/>
            <w:vAlign w:val="center"/>
          </w:tcPr>
          <w:p w:rsidR="002616D2" w:rsidRDefault="002616D2">
            <w:pPr>
              <w:pStyle w:val="ConsPlusNormal"/>
            </w:pPr>
            <w:r>
              <w:t>Интеркулер</w:t>
            </w:r>
          </w:p>
        </w:tc>
        <w:tc>
          <w:tcPr>
            <w:tcW w:w="875" w:type="dxa"/>
          </w:tcPr>
          <w:p w:rsidR="002616D2" w:rsidRDefault="002616D2">
            <w:pPr>
              <w:pStyle w:val="ConsPlusNormal"/>
              <w:jc w:val="center"/>
            </w:pPr>
            <w:r>
              <w:t>1,6</w:t>
            </w:r>
          </w:p>
        </w:tc>
        <w:tc>
          <w:tcPr>
            <w:tcW w:w="875" w:type="dxa"/>
          </w:tcPr>
          <w:p w:rsidR="002616D2" w:rsidRDefault="002616D2">
            <w:pPr>
              <w:pStyle w:val="ConsPlusNormal"/>
              <w:jc w:val="center"/>
            </w:pPr>
            <w:r>
              <w:t>1,6</w:t>
            </w:r>
          </w:p>
        </w:tc>
        <w:tc>
          <w:tcPr>
            <w:tcW w:w="875" w:type="dxa"/>
          </w:tcPr>
          <w:p w:rsidR="002616D2" w:rsidRDefault="002616D2">
            <w:pPr>
              <w:pStyle w:val="ConsPlusNormal"/>
              <w:jc w:val="center"/>
            </w:pPr>
            <w:r>
              <w:t>1,6</w:t>
            </w:r>
          </w:p>
        </w:tc>
        <w:tc>
          <w:tcPr>
            <w:tcW w:w="875" w:type="dxa"/>
          </w:tcPr>
          <w:p w:rsidR="002616D2" w:rsidRDefault="002616D2">
            <w:pPr>
              <w:pStyle w:val="ConsPlusNormal"/>
              <w:jc w:val="center"/>
            </w:pPr>
            <w:r>
              <w:t>1,6</w:t>
            </w:r>
          </w:p>
        </w:tc>
        <w:tc>
          <w:tcPr>
            <w:tcW w:w="875" w:type="dxa"/>
          </w:tcPr>
          <w:p w:rsidR="002616D2" w:rsidRDefault="002616D2">
            <w:pPr>
              <w:pStyle w:val="ConsPlusNormal"/>
              <w:jc w:val="center"/>
            </w:pPr>
            <w:r>
              <w:t>1,6</w:t>
            </w:r>
          </w:p>
        </w:tc>
        <w:tc>
          <w:tcPr>
            <w:tcW w:w="875" w:type="dxa"/>
          </w:tcPr>
          <w:p w:rsidR="002616D2" w:rsidRDefault="002616D2">
            <w:pPr>
              <w:pStyle w:val="ConsPlusNormal"/>
              <w:jc w:val="center"/>
            </w:pPr>
            <w:r>
              <w:t>1,6</w:t>
            </w:r>
          </w:p>
        </w:tc>
      </w:tr>
      <w:tr w:rsidR="002616D2">
        <w:tc>
          <w:tcPr>
            <w:tcW w:w="794" w:type="dxa"/>
          </w:tcPr>
          <w:p w:rsidR="002616D2" w:rsidRDefault="002616D2">
            <w:pPr>
              <w:pStyle w:val="ConsPlusNormal"/>
              <w:jc w:val="center"/>
            </w:pPr>
            <w:r>
              <w:t>3</w:t>
            </w:r>
          </w:p>
        </w:tc>
        <w:tc>
          <w:tcPr>
            <w:tcW w:w="3005" w:type="dxa"/>
            <w:vAlign w:val="center"/>
          </w:tcPr>
          <w:p w:rsidR="002616D2" w:rsidRDefault="002616D2">
            <w:pPr>
              <w:pStyle w:val="ConsPlusNormal"/>
              <w:jc w:val="center"/>
            </w:pPr>
            <w:r>
              <w:t>Топливная система</w:t>
            </w:r>
          </w:p>
        </w:tc>
        <w:tc>
          <w:tcPr>
            <w:tcW w:w="875" w:type="dxa"/>
          </w:tcPr>
          <w:p w:rsidR="002616D2" w:rsidRDefault="002616D2">
            <w:pPr>
              <w:pStyle w:val="ConsPlusNormal"/>
              <w:jc w:val="center"/>
            </w:pPr>
            <w:r>
              <w:t>3</w:t>
            </w:r>
          </w:p>
        </w:tc>
        <w:tc>
          <w:tcPr>
            <w:tcW w:w="875" w:type="dxa"/>
          </w:tcPr>
          <w:p w:rsidR="002616D2" w:rsidRDefault="002616D2">
            <w:pPr>
              <w:pStyle w:val="ConsPlusNormal"/>
              <w:jc w:val="center"/>
            </w:pPr>
            <w:r>
              <w:t>3</w:t>
            </w:r>
          </w:p>
        </w:tc>
        <w:tc>
          <w:tcPr>
            <w:tcW w:w="875" w:type="dxa"/>
          </w:tcPr>
          <w:p w:rsidR="002616D2" w:rsidRDefault="002616D2">
            <w:pPr>
              <w:pStyle w:val="ConsPlusNormal"/>
              <w:jc w:val="center"/>
            </w:pPr>
            <w:r>
              <w:t>3</w:t>
            </w:r>
          </w:p>
        </w:tc>
        <w:tc>
          <w:tcPr>
            <w:tcW w:w="875" w:type="dxa"/>
          </w:tcPr>
          <w:p w:rsidR="002616D2" w:rsidRDefault="002616D2">
            <w:pPr>
              <w:pStyle w:val="ConsPlusNormal"/>
              <w:jc w:val="center"/>
            </w:pPr>
            <w:r>
              <w:t>3</w:t>
            </w:r>
          </w:p>
        </w:tc>
        <w:tc>
          <w:tcPr>
            <w:tcW w:w="875" w:type="dxa"/>
          </w:tcPr>
          <w:p w:rsidR="002616D2" w:rsidRDefault="002616D2">
            <w:pPr>
              <w:pStyle w:val="ConsPlusNormal"/>
              <w:jc w:val="center"/>
            </w:pPr>
            <w:r>
              <w:t>2</w:t>
            </w:r>
          </w:p>
        </w:tc>
        <w:tc>
          <w:tcPr>
            <w:tcW w:w="875" w:type="dxa"/>
          </w:tcPr>
          <w:p w:rsidR="002616D2" w:rsidRDefault="002616D2">
            <w:pPr>
              <w:pStyle w:val="ConsPlusNormal"/>
              <w:jc w:val="center"/>
            </w:pPr>
            <w:r>
              <w:t>3</w:t>
            </w:r>
          </w:p>
        </w:tc>
      </w:tr>
      <w:tr w:rsidR="002616D2">
        <w:tc>
          <w:tcPr>
            <w:tcW w:w="794" w:type="dxa"/>
          </w:tcPr>
          <w:p w:rsidR="002616D2" w:rsidRDefault="002616D2">
            <w:pPr>
              <w:pStyle w:val="ConsPlusNormal"/>
              <w:jc w:val="center"/>
            </w:pPr>
            <w:r>
              <w:t>4</w:t>
            </w:r>
          </w:p>
        </w:tc>
        <w:tc>
          <w:tcPr>
            <w:tcW w:w="3005" w:type="dxa"/>
            <w:vAlign w:val="bottom"/>
          </w:tcPr>
          <w:p w:rsidR="002616D2" w:rsidRDefault="002616D2">
            <w:pPr>
              <w:pStyle w:val="ConsPlusNormal"/>
              <w:jc w:val="center"/>
            </w:pPr>
            <w:r>
              <w:t>Трансмиссия (усредненный показатель с учетом всех возможных вариантов трансмиссии)</w:t>
            </w:r>
          </w:p>
        </w:tc>
        <w:tc>
          <w:tcPr>
            <w:tcW w:w="875" w:type="dxa"/>
          </w:tcPr>
          <w:p w:rsidR="002616D2" w:rsidRDefault="002616D2">
            <w:pPr>
              <w:pStyle w:val="ConsPlusNormal"/>
              <w:jc w:val="center"/>
            </w:pPr>
            <w:r>
              <w:t>10</w:t>
            </w:r>
          </w:p>
        </w:tc>
        <w:tc>
          <w:tcPr>
            <w:tcW w:w="875" w:type="dxa"/>
          </w:tcPr>
          <w:p w:rsidR="002616D2" w:rsidRDefault="002616D2">
            <w:pPr>
              <w:pStyle w:val="ConsPlusNormal"/>
              <w:jc w:val="center"/>
            </w:pPr>
            <w:r>
              <w:t>9</w:t>
            </w:r>
          </w:p>
        </w:tc>
        <w:tc>
          <w:tcPr>
            <w:tcW w:w="875" w:type="dxa"/>
          </w:tcPr>
          <w:p w:rsidR="002616D2" w:rsidRDefault="002616D2">
            <w:pPr>
              <w:pStyle w:val="ConsPlusNormal"/>
              <w:jc w:val="center"/>
            </w:pPr>
            <w:r>
              <w:t>8</w:t>
            </w:r>
          </w:p>
        </w:tc>
        <w:tc>
          <w:tcPr>
            <w:tcW w:w="875" w:type="dxa"/>
          </w:tcPr>
          <w:p w:rsidR="002616D2" w:rsidRDefault="002616D2">
            <w:pPr>
              <w:pStyle w:val="ConsPlusNormal"/>
              <w:jc w:val="center"/>
            </w:pPr>
            <w:r>
              <w:t>8</w:t>
            </w:r>
          </w:p>
        </w:tc>
        <w:tc>
          <w:tcPr>
            <w:tcW w:w="875" w:type="dxa"/>
          </w:tcPr>
          <w:p w:rsidR="002616D2" w:rsidRDefault="002616D2">
            <w:pPr>
              <w:pStyle w:val="ConsPlusNormal"/>
              <w:jc w:val="center"/>
            </w:pPr>
            <w:r>
              <w:t>7</w:t>
            </w:r>
          </w:p>
        </w:tc>
        <w:tc>
          <w:tcPr>
            <w:tcW w:w="875" w:type="dxa"/>
          </w:tcPr>
          <w:p w:rsidR="002616D2" w:rsidRDefault="002616D2">
            <w:pPr>
              <w:pStyle w:val="ConsPlusNormal"/>
              <w:jc w:val="center"/>
            </w:pPr>
            <w:r>
              <w:t>9</w:t>
            </w:r>
          </w:p>
        </w:tc>
      </w:tr>
      <w:tr w:rsidR="002616D2">
        <w:tc>
          <w:tcPr>
            <w:tcW w:w="794" w:type="dxa"/>
          </w:tcPr>
          <w:p w:rsidR="002616D2" w:rsidRDefault="002616D2">
            <w:pPr>
              <w:pStyle w:val="ConsPlusNormal"/>
              <w:jc w:val="center"/>
            </w:pPr>
            <w:r>
              <w:t>5</w:t>
            </w:r>
          </w:p>
        </w:tc>
        <w:tc>
          <w:tcPr>
            <w:tcW w:w="3005" w:type="dxa"/>
          </w:tcPr>
          <w:p w:rsidR="002616D2" w:rsidRDefault="002616D2">
            <w:pPr>
              <w:pStyle w:val="ConsPlusNormal"/>
              <w:jc w:val="center"/>
            </w:pPr>
            <w:r>
              <w:t>Подвеска</w:t>
            </w:r>
          </w:p>
        </w:tc>
        <w:tc>
          <w:tcPr>
            <w:tcW w:w="875" w:type="dxa"/>
          </w:tcPr>
          <w:p w:rsidR="002616D2" w:rsidRDefault="002616D2">
            <w:pPr>
              <w:pStyle w:val="ConsPlusNormal"/>
              <w:jc w:val="center"/>
            </w:pPr>
            <w:r>
              <w:t>10</w:t>
            </w:r>
          </w:p>
        </w:tc>
        <w:tc>
          <w:tcPr>
            <w:tcW w:w="875" w:type="dxa"/>
          </w:tcPr>
          <w:p w:rsidR="002616D2" w:rsidRDefault="002616D2">
            <w:pPr>
              <w:pStyle w:val="ConsPlusNormal"/>
              <w:jc w:val="center"/>
            </w:pPr>
            <w:r>
              <w:t>9</w:t>
            </w:r>
          </w:p>
        </w:tc>
        <w:tc>
          <w:tcPr>
            <w:tcW w:w="875" w:type="dxa"/>
          </w:tcPr>
          <w:p w:rsidR="002616D2" w:rsidRDefault="002616D2">
            <w:pPr>
              <w:pStyle w:val="ConsPlusNormal"/>
              <w:jc w:val="center"/>
            </w:pPr>
            <w:r>
              <w:t>8</w:t>
            </w:r>
          </w:p>
        </w:tc>
        <w:tc>
          <w:tcPr>
            <w:tcW w:w="875" w:type="dxa"/>
          </w:tcPr>
          <w:p w:rsidR="002616D2" w:rsidRDefault="002616D2">
            <w:pPr>
              <w:pStyle w:val="ConsPlusNormal"/>
              <w:jc w:val="center"/>
            </w:pPr>
            <w:r>
              <w:t>9</w:t>
            </w:r>
          </w:p>
        </w:tc>
        <w:tc>
          <w:tcPr>
            <w:tcW w:w="875" w:type="dxa"/>
          </w:tcPr>
          <w:p w:rsidR="002616D2" w:rsidRDefault="002616D2">
            <w:pPr>
              <w:pStyle w:val="ConsPlusNormal"/>
              <w:jc w:val="center"/>
            </w:pPr>
            <w:r>
              <w:t>8</w:t>
            </w:r>
          </w:p>
        </w:tc>
        <w:tc>
          <w:tcPr>
            <w:tcW w:w="875" w:type="dxa"/>
          </w:tcPr>
          <w:p w:rsidR="002616D2" w:rsidRDefault="002616D2">
            <w:pPr>
              <w:pStyle w:val="ConsPlusNormal"/>
              <w:jc w:val="center"/>
            </w:pPr>
            <w:r>
              <w:t>9</w:t>
            </w:r>
          </w:p>
        </w:tc>
      </w:tr>
      <w:tr w:rsidR="002616D2">
        <w:tc>
          <w:tcPr>
            <w:tcW w:w="794" w:type="dxa"/>
          </w:tcPr>
          <w:p w:rsidR="002616D2" w:rsidRDefault="002616D2">
            <w:pPr>
              <w:pStyle w:val="ConsPlusNormal"/>
              <w:jc w:val="center"/>
            </w:pPr>
            <w:r>
              <w:t>6</w:t>
            </w:r>
          </w:p>
        </w:tc>
        <w:tc>
          <w:tcPr>
            <w:tcW w:w="3005" w:type="dxa"/>
            <w:vAlign w:val="bottom"/>
          </w:tcPr>
          <w:p w:rsidR="002616D2" w:rsidRDefault="002616D2">
            <w:pPr>
              <w:pStyle w:val="ConsPlusNormal"/>
              <w:jc w:val="center"/>
            </w:pPr>
            <w:r>
              <w:t>Рулевое управление</w:t>
            </w:r>
          </w:p>
        </w:tc>
        <w:tc>
          <w:tcPr>
            <w:tcW w:w="875" w:type="dxa"/>
          </w:tcPr>
          <w:p w:rsidR="002616D2" w:rsidRDefault="002616D2">
            <w:pPr>
              <w:pStyle w:val="ConsPlusNormal"/>
              <w:jc w:val="center"/>
            </w:pPr>
            <w:r>
              <w:t>3</w:t>
            </w:r>
          </w:p>
        </w:tc>
        <w:tc>
          <w:tcPr>
            <w:tcW w:w="875" w:type="dxa"/>
          </w:tcPr>
          <w:p w:rsidR="002616D2" w:rsidRDefault="002616D2">
            <w:pPr>
              <w:pStyle w:val="ConsPlusNormal"/>
              <w:jc w:val="center"/>
            </w:pPr>
            <w:r>
              <w:t>3</w:t>
            </w:r>
          </w:p>
        </w:tc>
        <w:tc>
          <w:tcPr>
            <w:tcW w:w="875" w:type="dxa"/>
          </w:tcPr>
          <w:p w:rsidR="002616D2" w:rsidRDefault="002616D2">
            <w:pPr>
              <w:pStyle w:val="ConsPlusNormal"/>
              <w:jc w:val="center"/>
            </w:pPr>
            <w:r>
              <w:t>3</w:t>
            </w:r>
          </w:p>
        </w:tc>
        <w:tc>
          <w:tcPr>
            <w:tcW w:w="875" w:type="dxa"/>
          </w:tcPr>
          <w:p w:rsidR="002616D2" w:rsidRDefault="002616D2">
            <w:pPr>
              <w:pStyle w:val="ConsPlusNormal"/>
              <w:jc w:val="center"/>
            </w:pPr>
            <w:r>
              <w:t>3</w:t>
            </w:r>
          </w:p>
        </w:tc>
        <w:tc>
          <w:tcPr>
            <w:tcW w:w="875" w:type="dxa"/>
          </w:tcPr>
          <w:p w:rsidR="002616D2" w:rsidRDefault="002616D2">
            <w:pPr>
              <w:pStyle w:val="ConsPlusNormal"/>
              <w:jc w:val="center"/>
            </w:pPr>
            <w:r>
              <w:t>3</w:t>
            </w:r>
          </w:p>
        </w:tc>
        <w:tc>
          <w:tcPr>
            <w:tcW w:w="875" w:type="dxa"/>
          </w:tcPr>
          <w:p w:rsidR="002616D2" w:rsidRDefault="002616D2">
            <w:pPr>
              <w:pStyle w:val="ConsPlusNormal"/>
              <w:jc w:val="center"/>
            </w:pPr>
            <w:r>
              <w:t>3</w:t>
            </w:r>
          </w:p>
        </w:tc>
      </w:tr>
      <w:tr w:rsidR="002616D2">
        <w:tc>
          <w:tcPr>
            <w:tcW w:w="794" w:type="dxa"/>
          </w:tcPr>
          <w:p w:rsidR="002616D2" w:rsidRDefault="002616D2">
            <w:pPr>
              <w:pStyle w:val="ConsPlusNormal"/>
              <w:jc w:val="center"/>
            </w:pPr>
            <w:r>
              <w:t>6.1</w:t>
            </w:r>
          </w:p>
        </w:tc>
        <w:tc>
          <w:tcPr>
            <w:tcW w:w="3005" w:type="dxa"/>
          </w:tcPr>
          <w:p w:rsidR="002616D2" w:rsidRDefault="002616D2">
            <w:pPr>
              <w:pStyle w:val="ConsPlusNormal"/>
            </w:pPr>
            <w:r>
              <w:t>Рулевая колонка в сборе с валом</w:t>
            </w:r>
          </w:p>
        </w:tc>
        <w:tc>
          <w:tcPr>
            <w:tcW w:w="875" w:type="dxa"/>
          </w:tcPr>
          <w:p w:rsidR="002616D2" w:rsidRDefault="002616D2">
            <w:pPr>
              <w:pStyle w:val="ConsPlusNormal"/>
              <w:jc w:val="center"/>
            </w:pPr>
            <w:r>
              <w:t>0,5</w:t>
            </w:r>
          </w:p>
        </w:tc>
        <w:tc>
          <w:tcPr>
            <w:tcW w:w="875" w:type="dxa"/>
          </w:tcPr>
          <w:p w:rsidR="002616D2" w:rsidRDefault="002616D2">
            <w:pPr>
              <w:pStyle w:val="ConsPlusNormal"/>
              <w:jc w:val="center"/>
            </w:pPr>
            <w:r>
              <w:t>0,5</w:t>
            </w:r>
          </w:p>
        </w:tc>
        <w:tc>
          <w:tcPr>
            <w:tcW w:w="875" w:type="dxa"/>
          </w:tcPr>
          <w:p w:rsidR="002616D2" w:rsidRDefault="002616D2">
            <w:pPr>
              <w:pStyle w:val="ConsPlusNormal"/>
              <w:jc w:val="center"/>
            </w:pPr>
            <w:r>
              <w:t>0,5</w:t>
            </w:r>
          </w:p>
        </w:tc>
        <w:tc>
          <w:tcPr>
            <w:tcW w:w="875" w:type="dxa"/>
          </w:tcPr>
          <w:p w:rsidR="002616D2" w:rsidRDefault="002616D2">
            <w:pPr>
              <w:pStyle w:val="ConsPlusNormal"/>
              <w:jc w:val="center"/>
            </w:pPr>
            <w:r>
              <w:t>0,5</w:t>
            </w:r>
          </w:p>
        </w:tc>
        <w:tc>
          <w:tcPr>
            <w:tcW w:w="875" w:type="dxa"/>
          </w:tcPr>
          <w:p w:rsidR="002616D2" w:rsidRDefault="002616D2">
            <w:pPr>
              <w:pStyle w:val="ConsPlusNormal"/>
              <w:jc w:val="center"/>
            </w:pPr>
            <w:r>
              <w:t>0,5</w:t>
            </w:r>
          </w:p>
        </w:tc>
        <w:tc>
          <w:tcPr>
            <w:tcW w:w="875" w:type="dxa"/>
          </w:tcPr>
          <w:p w:rsidR="002616D2" w:rsidRDefault="002616D2">
            <w:pPr>
              <w:pStyle w:val="ConsPlusNormal"/>
              <w:jc w:val="center"/>
            </w:pPr>
            <w:r>
              <w:t>0,5</w:t>
            </w:r>
          </w:p>
        </w:tc>
      </w:tr>
      <w:tr w:rsidR="002616D2">
        <w:tc>
          <w:tcPr>
            <w:tcW w:w="794" w:type="dxa"/>
          </w:tcPr>
          <w:p w:rsidR="002616D2" w:rsidRDefault="002616D2">
            <w:pPr>
              <w:pStyle w:val="ConsPlusNormal"/>
              <w:jc w:val="center"/>
            </w:pPr>
            <w:r>
              <w:t>6.2</w:t>
            </w:r>
          </w:p>
        </w:tc>
        <w:tc>
          <w:tcPr>
            <w:tcW w:w="3005" w:type="dxa"/>
            <w:vAlign w:val="bottom"/>
          </w:tcPr>
          <w:p w:rsidR="002616D2" w:rsidRDefault="002616D2">
            <w:pPr>
              <w:pStyle w:val="ConsPlusNormal"/>
            </w:pPr>
            <w:r>
              <w:t>Насос гидроусилителя руля</w:t>
            </w:r>
          </w:p>
        </w:tc>
        <w:tc>
          <w:tcPr>
            <w:tcW w:w="875" w:type="dxa"/>
          </w:tcPr>
          <w:p w:rsidR="002616D2" w:rsidRDefault="002616D2">
            <w:pPr>
              <w:pStyle w:val="ConsPlusNormal"/>
              <w:jc w:val="center"/>
            </w:pPr>
            <w:r>
              <w:t>1</w:t>
            </w:r>
          </w:p>
        </w:tc>
        <w:tc>
          <w:tcPr>
            <w:tcW w:w="875" w:type="dxa"/>
          </w:tcPr>
          <w:p w:rsidR="002616D2" w:rsidRDefault="002616D2">
            <w:pPr>
              <w:pStyle w:val="ConsPlusNormal"/>
              <w:jc w:val="center"/>
            </w:pPr>
            <w:r>
              <w:t>1</w:t>
            </w:r>
          </w:p>
        </w:tc>
        <w:tc>
          <w:tcPr>
            <w:tcW w:w="875" w:type="dxa"/>
          </w:tcPr>
          <w:p w:rsidR="002616D2" w:rsidRDefault="002616D2">
            <w:pPr>
              <w:pStyle w:val="ConsPlusNormal"/>
              <w:jc w:val="center"/>
            </w:pPr>
            <w:r>
              <w:t>1</w:t>
            </w:r>
          </w:p>
        </w:tc>
        <w:tc>
          <w:tcPr>
            <w:tcW w:w="875" w:type="dxa"/>
          </w:tcPr>
          <w:p w:rsidR="002616D2" w:rsidRDefault="002616D2">
            <w:pPr>
              <w:pStyle w:val="ConsPlusNormal"/>
              <w:jc w:val="center"/>
            </w:pPr>
            <w:r>
              <w:t>1</w:t>
            </w:r>
          </w:p>
        </w:tc>
        <w:tc>
          <w:tcPr>
            <w:tcW w:w="875" w:type="dxa"/>
          </w:tcPr>
          <w:p w:rsidR="002616D2" w:rsidRDefault="002616D2">
            <w:pPr>
              <w:pStyle w:val="ConsPlusNormal"/>
              <w:jc w:val="center"/>
            </w:pPr>
            <w:r>
              <w:t>1</w:t>
            </w:r>
          </w:p>
        </w:tc>
        <w:tc>
          <w:tcPr>
            <w:tcW w:w="875" w:type="dxa"/>
          </w:tcPr>
          <w:p w:rsidR="002616D2" w:rsidRDefault="002616D2">
            <w:pPr>
              <w:pStyle w:val="ConsPlusNormal"/>
              <w:jc w:val="center"/>
            </w:pPr>
            <w:r>
              <w:t>1</w:t>
            </w:r>
          </w:p>
        </w:tc>
      </w:tr>
      <w:tr w:rsidR="002616D2">
        <w:tc>
          <w:tcPr>
            <w:tcW w:w="794" w:type="dxa"/>
          </w:tcPr>
          <w:p w:rsidR="002616D2" w:rsidRDefault="002616D2">
            <w:pPr>
              <w:pStyle w:val="ConsPlusNormal"/>
              <w:jc w:val="center"/>
            </w:pPr>
            <w:r>
              <w:t>6.3</w:t>
            </w:r>
          </w:p>
        </w:tc>
        <w:tc>
          <w:tcPr>
            <w:tcW w:w="3005" w:type="dxa"/>
            <w:vAlign w:val="bottom"/>
          </w:tcPr>
          <w:p w:rsidR="002616D2" w:rsidRDefault="002616D2">
            <w:pPr>
              <w:pStyle w:val="ConsPlusNormal"/>
            </w:pPr>
            <w:r>
              <w:t>Рулевой механизм</w:t>
            </w:r>
          </w:p>
        </w:tc>
        <w:tc>
          <w:tcPr>
            <w:tcW w:w="875" w:type="dxa"/>
          </w:tcPr>
          <w:p w:rsidR="002616D2" w:rsidRDefault="002616D2">
            <w:pPr>
              <w:pStyle w:val="ConsPlusNormal"/>
              <w:jc w:val="center"/>
            </w:pPr>
            <w:r>
              <w:t>1,2</w:t>
            </w:r>
          </w:p>
        </w:tc>
        <w:tc>
          <w:tcPr>
            <w:tcW w:w="875" w:type="dxa"/>
          </w:tcPr>
          <w:p w:rsidR="002616D2" w:rsidRDefault="002616D2">
            <w:pPr>
              <w:pStyle w:val="ConsPlusNormal"/>
              <w:jc w:val="center"/>
            </w:pPr>
            <w:r>
              <w:t>1,2</w:t>
            </w:r>
          </w:p>
        </w:tc>
        <w:tc>
          <w:tcPr>
            <w:tcW w:w="875" w:type="dxa"/>
          </w:tcPr>
          <w:p w:rsidR="002616D2" w:rsidRDefault="002616D2">
            <w:pPr>
              <w:pStyle w:val="ConsPlusNormal"/>
              <w:jc w:val="center"/>
            </w:pPr>
            <w:r>
              <w:t>1,2</w:t>
            </w:r>
          </w:p>
        </w:tc>
        <w:tc>
          <w:tcPr>
            <w:tcW w:w="875" w:type="dxa"/>
          </w:tcPr>
          <w:p w:rsidR="002616D2" w:rsidRDefault="002616D2">
            <w:pPr>
              <w:pStyle w:val="ConsPlusNormal"/>
              <w:jc w:val="center"/>
            </w:pPr>
            <w:r>
              <w:t>1,2</w:t>
            </w:r>
          </w:p>
        </w:tc>
        <w:tc>
          <w:tcPr>
            <w:tcW w:w="875" w:type="dxa"/>
          </w:tcPr>
          <w:p w:rsidR="002616D2" w:rsidRDefault="002616D2">
            <w:pPr>
              <w:pStyle w:val="ConsPlusNormal"/>
              <w:jc w:val="center"/>
            </w:pPr>
            <w:r>
              <w:t>1,2</w:t>
            </w:r>
          </w:p>
        </w:tc>
        <w:tc>
          <w:tcPr>
            <w:tcW w:w="875" w:type="dxa"/>
          </w:tcPr>
          <w:p w:rsidR="002616D2" w:rsidRDefault="002616D2">
            <w:pPr>
              <w:pStyle w:val="ConsPlusNormal"/>
              <w:jc w:val="center"/>
            </w:pPr>
            <w:r>
              <w:t>1,2</w:t>
            </w:r>
          </w:p>
        </w:tc>
      </w:tr>
      <w:tr w:rsidR="002616D2">
        <w:tc>
          <w:tcPr>
            <w:tcW w:w="794" w:type="dxa"/>
          </w:tcPr>
          <w:p w:rsidR="002616D2" w:rsidRDefault="002616D2">
            <w:pPr>
              <w:pStyle w:val="ConsPlusNormal"/>
              <w:jc w:val="center"/>
            </w:pPr>
            <w:r>
              <w:t>6.4</w:t>
            </w:r>
          </w:p>
        </w:tc>
        <w:tc>
          <w:tcPr>
            <w:tcW w:w="3005" w:type="dxa"/>
            <w:vAlign w:val="bottom"/>
          </w:tcPr>
          <w:p w:rsidR="002616D2" w:rsidRDefault="002616D2">
            <w:pPr>
              <w:pStyle w:val="ConsPlusNormal"/>
            </w:pPr>
            <w:r>
              <w:t>Рулевое колесо в сборе с подушкой безопасности</w:t>
            </w:r>
          </w:p>
        </w:tc>
        <w:tc>
          <w:tcPr>
            <w:tcW w:w="875" w:type="dxa"/>
          </w:tcPr>
          <w:p w:rsidR="002616D2" w:rsidRDefault="002616D2">
            <w:pPr>
              <w:pStyle w:val="ConsPlusNormal"/>
              <w:jc w:val="center"/>
            </w:pPr>
            <w:r>
              <w:t>0,3</w:t>
            </w:r>
          </w:p>
        </w:tc>
        <w:tc>
          <w:tcPr>
            <w:tcW w:w="875" w:type="dxa"/>
          </w:tcPr>
          <w:p w:rsidR="002616D2" w:rsidRDefault="002616D2">
            <w:pPr>
              <w:pStyle w:val="ConsPlusNormal"/>
              <w:jc w:val="center"/>
            </w:pPr>
            <w:r>
              <w:t>0,3</w:t>
            </w:r>
          </w:p>
        </w:tc>
        <w:tc>
          <w:tcPr>
            <w:tcW w:w="875" w:type="dxa"/>
          </w:tcPr>
          <w:p w:rsidR="002616D2" w:rsidRDefault="002616D2">
            <w:pPr>
              <w:pStyle w:val="ConsPlusNormal"/>
              <w:jc w:val="center"/>
            </w:pPr>
            <w:r>
              <w:t>0,3</w:t>
            </w:r>
          </w:p>
        </w:tc>
        <w:tc>
          <w:tcPr>
            <w:tcW w:w="875" w:type="dxa"/>
          </w:tcPr>
          <w:p w:rsidR="002616D2" w:rsidRDefault="002616D2">
            <w:pPr>
              <w:pStyle w:val="ConsPlusNormal"/>
              <w:jc w:val="center"/>
            </w:pPr>
            <w:r>
              <w:t>0,3</w:t>
            </w:r>
          </w:p>
        </w:tc>
        <w:tc>
          <w:tcPr>
            <w:tcW w:w="875" w:type="dxa"/>
          </w:tcPr>
          <w:p w:rsidR="002616D2" w:rsidRDefault="002616D2">
            <w:pPr>
              <w:pStyle w:val="ConsPlusNormal"/>
              <w:jc w:val="center"/>
            </w:pPr>
            <w:r>
              <w:t>0,3</w:t>
            </w:r>
          </w:p>
        </w:tc>
        <w:tc>
          <w:tcPr>
            <w:tcW w:w="875" w:type="dxa"/>
          </w:tcPr>
          <w:p w:rsidR="002616D2" w:rsidRDefault="002616D2">
            <w:pPr>
              <w:pStyle w:val="ConsPlusNormal"/>
              <w:jc w:val="center"/>
            </w:pPr>
            <w:r>
              <w:t>0,3</w:t>
            </w:r>
          </w:p>
        </w:tc>
      </w:tr>
      <w:tr w:rsidR="002616D2">
        <w:tc>
          <w:tcPr>
            <w:tcW w:w="794" w:type="dxa"/>
          </w:tcPr>
          <w:p w:rsidR="002616D2" w:rsidRDefault="002616D2">
            <w:pPr>
              <w:pStyle w:val="ConsPlusNormal"/>
              <w:jc w:val="center"/>
            </w:pPr>
            <w:r>
              <w:t>6.4.1</w:t>
            </w:r>
          </w:p>
        </w:tc>
        <w:tc>
          <w:tcPr>
            <w:tcW w:w="3005" w:type="dxa"/>
            <w:vAlign w:val="bottom"/>
          </w:tcPr>
          <w:p w:rsidR="002616D2" w:rsidRDefault="002616D2">
            <w:pPr>
              <w:pStyle w:val="ConsPlusNormal"/>
            </w:pPr>
            <w:r>
              <w:t>Подушка безопасности водительская</w:t>
            </w:r>
          </w:p>
        </w:tc>
        <w:tc>
          <w:tcPr>
            <w:tcW w:w="875" w:type="dxa"/>
          </w:tcPr>
          <w:p w:rsidR="002616D2" w:rsidRDefault="002616D2">
            <w:pPr>
              <w:pStyle w:val="ConsPlusNormal"/>
              <w:jc w:val="center"/>
            </w:pPr>
            <w:r>
              <w:t>0,1</w:t>
            </w:r>
          </w:p>
        </w:tc>
        <w:tc>
          <w:tcPr>
            <w:tcW w:w="875" w:type="dxa"/>
          </w:tcPr>
          <w:p w:rsidR="002616D2" w:rsidRDefault="002616D2">
            <w:pPr>
              <w:pStyle w:val="ConsPlusNormal"/>
              <w:jc w:val="center"/>
            </w:pPr>
            <w:r>
              <w:t>0,1</w:t>
            </w:r>
          </w:p>
        </w:tc>
        <w:tc>
          <w:tcPr>
            <w:tcW w:w="875" w:type="dxa"/>
          </w:tcPr>
          <w:p w:rsidR="002616D2" w:rsidRDefault="002616D2">
            <w:pPr>
              <w:pStyle w:val="ConsPlusNormal"/>
              <w:jc w:val="center"/>
            </w:pPr>
            <w:r>
              <w:t>0,1</w:t>
            </w:r>
          </w:p>
        </w:tc>
        <w:tc>
          <w:tcPr>
            <w:tcW w:w="875" w:type="dxa"/>
          </w:tcPr>
          <w:p w:rsidR="002616D2" w:rsidRDefault="002616D2">
            <w:pPr>
              <w:pStyle w:val="ConsPlusNormal"/>
              <w:jc w:val="center"/>
            </w:pPr>
            <w:r>
              <w:t>0,1</w:t>
            </w:r>
          </w:p>
        </w:tc>
        <w:tc>
          <w:tcPr>
            <w:tcW w:w="875" w:type="dxa"/>
          </w:tcPr>
          <w:p w:rsidR="002616D2" w:rsidRDefault="002616D2">
            <w:pPr>
              <w:pStyle w:val="ConsPlusNormal"/>
              <w:jc w:val="center"/>
            </w:pPr>
            <w:r>
              <w:t>0,1</w:t>
            </w:r>
          </w:p>
        </w:tc>
        <w:tc>
          <w:tcPr>
            <w:tcW w:w="875" w:type="dxa"/>
          </w:tcPr>
          <w:p w:rsidR="002616D2" w:rsidRDefault="002616D2">
            <w:pPr>
              <w:pStyle w:val="ConsPlusNormal"/>
              <w:jc w:val="center"/>
            </w:pPr>
            <w:r>
              <w:t>0,1</w:t>
            </w:r>
          </w:p>
        </w:tc>
      </w:tr>
      <w:tr w:rsidR="002616D2">
        <w:tc>
          <w:tcPr>
            <w:tcW w:w="794" w:type="dxa"/>
          </w:tcPr>
          <w:p w:rsidR="002616D2" w:rsidRDefault="002616D2">
            <w:pPr>
              <w:pStyle w:val="ConsPlusNormal"/>
              <w:jc w:val="center"/>
            </w:pPr>
            <w:r>
              <w:t>7</w:t>
            </w:r>
          </w:p>
        </w:tc>
        <w:tc>
          <w:tcPr>
            <w:tcW w:w="3005" w:type="dxa"/>
            <w:vAlign w:val="bottom"/>
          </w:tcPr>
          <w:p w:rsidR="002616D2" w:rsidRDefault="002616D2">
            <w:pPr>
              <w:pStyle w:val="ConsPlusNormal"/>
              <w:jc w:val="center"/>
            </w:pPr>
            <w:r>
              <w:t>Тормозная система</w:t>
            </w:r>
          </w:p>
        </w:tc>
        <w:tc>
          <w:tcPr>
            <w:tcW w:w="875" w:type="dxa"/>
          </w:tcPr>
          <w:p w:rsidR="002616D2" w:rsidRDefault="002616D2">
            <w:pPr>
              <w:pStyle w:val="ConsPlusNormal"/>
              <w:jc w:val="center"/>
            </w:pPr>
            <w:r>
              <w:t>3</w:t>
            </w:r>
          </w:p>
        </w:tc>
        <w:tc>
          <w:tcPr>
            <w:tcW w:w="875" w:type="dxa"/>
          </w:tcPr>
          <w:p w:rsidR="002616D2" w:rsidRDefault="002616D2">
            <w:pPr>
              <w:pStyle w:val="ConsPlusNormal"/>
              <w:jc w:val="center"/>
            </w:pPr>
            <w:r>
              <w:t>3</w:t>
            </w:r>
          </w:p>
        </w:tc>
        <w:tc>
          <w:tcPr>
            <w:tcW w:w="875" w:type="dxa"/>
          </w:tcPr>
          <w:p w:rsidR="002616D2" w:rsidRDefault="002616D2">
            <w:pPr>
              <w:pStyle w:val="ConsPlusNormal"/>
              <w:jc w:val="center"/>
            </w:pPr>
            <w:r>
              <w:t>3</w:t>
            </w:r>
          </w:p>
        </w:tc>
        <w:tc>
          <w:tcPr>
            <w:tcW w:w="875" w:type="dxa"/>
          </w:tcPr>
          <w:p w:rsidR="002616D2" w:rsidRDefault="002616D2">
            <w:pPr>
              <w:pStyle w:val="ConsPlusNormal"/>
              <w:jc w:val="center"/>
            </w:pPr>
            <w:r>
              <w:t>3</w:t>
            </w:r>
          </w:p>
        </w:tc>
        <w:tc>
          <w:tcPr>
            <w:tcW w:w="875" w:type="dxa"/>
          </w:tcPr>
          <w:p w:rsidR="002616D2" w:rsidRDefault="002616D2">
            <w:pPr>
              <w:pStyle w:val="ConsPlusNormal"/>
              <w:jc w:val="center"/>
            </w:pPr>
            <w:r>
              <w:t>2</w:t>
            </w:r>
          </w:p>
        </w:tc>
        <w:tc>
          <w:tcPr>
            <w:tcW w:w="875" w:type="dxa"/>
          </w:tcPr>
          <w:p w:rsidR="002616D2" w:rsidRDefault="002616D2">
            <w:pPr>
              <w:pStyle w:val="ConsPlusNormal"/>
              <w:jc w:val="center"/>
            </w:pPr>
            <w:r>
              <w:t>3</w:t>
            </w:r>
          </w:p>
        </w:tc>
      </w:tr>
      <w:tr w:rsidR="002616D2">
        <w:tc>
          <w:tcPr>
            <w:tcW w:w="794" w:type="dxa"/>
          </w:tcPr>
          <w:p w:rsidR="002616D2" w:rsidRDefault="002616D2">
            <w:pPr>
              <w:pStyle w:val="ConsPlusNormal"/>
              <w:jc w:val="center"/>
            </w:pPr>
            <w:r>
              <w:t>8</w:t>
            </w:r>
          </w:p>
        </w:tc>
        <w:tc>
          <w:tcPr>
            <w:tcW w:w="3005" w:type="dxa"/>
            <w:vAlign w:val="bottom"/>
          </w:tcPr>
          <w:p w:rsidR="002616D2" w:rsidRDefault="002616D2">
            <w:pPr>
              <w:pStyle w:val="ConsPlusNormal"/>
              <w:jc w:val="center"/>
            </w:pPr>
            <w:r>
              <w:t>Кузов (седельно-сцепное устройство тягача)</w:t>
            </w:r>
          </w:p>
        </w:tc>
        <w:tc>
          <w:tcPr>
            <w:tcW w:w="875" w:type="dxa"/>
          </w:tcPr>
          <w:p w:rsidR="002616D2" w:rsidRDefault="002616D2">
            <w:pPr>
              <w:pStyle w:val="ConsPlusNormal"/>
              <w:jc w:val="center"/>
            </w:pPr>
            <w:r>
              <w:t>5</w:t>
            </w:r>
          </w:p>
        </w:tc>
        <w:tc>
          <w:tcPr>
            <w:tcW w:w="875" w:type="dxa"/>
          </w:tcPr>
          <w:p w:rsidR="002616D2" w:rsidRDefault="002616D2">
            <w:pPr>
              <w:pStyle w:val="ConsPlusNormal"/>
              <w:jc w:val="center"/>
            </w:pPr>
            <w:r>
              <w:t>9</w:t>
            </w:r>
          </w:p>
        </w:tc>
        <w:tc>
          <w:tcPr>
            <w:tcW w:w="875" w:type="dxa"/>
          </w:tcPr>
          <w:p w:rsidR="002616D2" w:rsidRDefault="002616D2">
            <w:pPr>
              <w:pStyle w:val="ConsPlusNormal"/>
              <w:jc w:val="center"/>
            </w:pPr>
            <w:r>
              <w:t>14</w:t>
            </w:r>
          </w:p>
        </w:tc>
        <w:tc>
          <w:tcPr>
            <w:tcW w:w="875" w:type="dxa"/>
          </w:tcPr>
          <w:p w:rsidR="002616D2" w:rsidRDefault="002616D2">
            <w:pPr>
              <w:pStyle w:val="ConsPlusNormal"/>
              <w:jc w:val="center"/>
            </w:pPr>
            <w:r>
              <w:t>16</w:t>
            </w:r>
          </w:p>
        </w:tc>
        <w:tc>
          <w:tcPr>
            <w:tcW w:w="875" w:type="dxa"/>
          </w:tcPr>
          <w:p w:rsidR="002616D2" w:rsidRDefault="002616D2">
            <w:pPr>
              <w:pStyle w:val="ConsPlusNormal"/>
              <w:jc w:val="center"/>
            </w:pPr>
            <w:r>
              <w:t>24</w:t>
            </w:r>
          </w:p>
        </w:tc>
        <w:tc>
          <w:tcPr>
            <w:tcW w:w="875" w:type="dxa"/>
          </w:tcPr>
          <w:p w:rsidR="002616D2" w:rsidRDefault="002616D2">
            <w:pPr>
              <w:pStyle w:val="ConsPlusNormal"/>
              <w:jc w:val="center"/>
            </w:pPr>
            <w:r>
              <w:t>3</w:t>
            </w:r>
          </w:p>
        </w:tc>
      </w:tr>
      <w:tr w:rsidR="002616D2">
        <w:tc>
          <w:tcPr>
            <w:tcW w:w="794" w:type="dxa"/>
          </w:tcPr>
          <w:p w:rsidR="002616D2" w:rsidRDefault="002616D2">
            <w:pPr>
              <w:pStyle w:val="ConsPlusNormal"/>
              <w:jc w:val="center"/>
            </w:pPr>
            <w:r>
              <w:t>9</w:t>
            </w:r>
          </w:p>
        </w:tc>
        <w:tc>
          <w:tcPr>
            <w:tcW w:w="3005" w:type="dxa"/>
          </w:tcPr>
          <w:p w:rsidR="002616D2" w:rsidRDefault="002616D2">
            <w:pPr>
              <w:pStyle w:val="ConsPlusNormal"/>
              <w:jc w:val="center"/>
            </w:pPr>
            <w:r>
              <w:t>Рама</w:t>
            </w:r>
          </w:p>
        </w:tc>
        <w:tc>
          <w:tcPr>
            <w:tcW w:w="875" w:type="dxa"/>
          </w:tcPr>
          <w:p w:rsidR="002616D2" w:rsidRDefault="002616D2">
            <w:pPr>
              <w:pStyle w:val="ConsPlusNormal"/>
              <w:jc w:val="center"/>
            </w:pPr>
            <w:r>
              <w:t>5</w:t>
            </w:r>
          </w:p>
        </w:tc>
        <w:tc>
          <w:tcPr>
            <w:tcW w:w="875" w:type="dxa"/>
          </w:tcPr>
          <w:p w:rsidR="002616D2" w:rsidRDefault="002616D2">
            <w:pPr>
              <w:pStyle w:val="ConsPlusNormal"/>
              <w:jc w:val="center"/>
            </w:pPr>
            <w:r>
              <w:t>5</w:t>
            </w:r>
          </w:p>
        </w:tc>
        <w:tc>
          <w:tcPr>
            <w:tcW w:w="875" w:type="dxa"/>
          </w:tcPr>
          <w:p w:rsidR="002616D2" w:rsidRDefault="002616D2">
            <w:pPr>
              <w:pStyle w:val="ConsPlusNormal"/>
              <w:jc w:val="center"/>
            </w:pPr>
            <w:r>
              <w:t>5</w:t>
            </w:r>
          </w:p>
        </w:tc>
        <w:tc>
          <w:tcPr>
            <w:tcW w:w="875" w:type="dxa"/>
          </w:tcPr>
          <w:p w:rsidR="002616D2" w:rsidRDefault="002616D2">
            <w:pPr>
              <w:pStyle w:val="ConsPlusNormal"/>
              <w:jc w:val="center"/>
            </w:pPr>
            <w:r>
              <w:t>3</w:t>
            </w:r>
          </w:p>
        </w:tc>
        <w:tc>
          <w:tcPr>
            <w:tcW w:w="875" w:type="dxa"/>
          </w:tcPr>
          <w:p w:rsidR="002616D2" w:rsidRDefault="002616D2">
            <w:pPr>
              <w:pStyle w:val="ConsPlusNormal"/>
              <w:jc w:val="center"/>
            </w:pPr>
            <w:r>
              <w:t>3</w:t>
            </w:r>
          </w:p>
        </w:tc>
        <w:tc>
          <w:tcPr>
            <w:tcW w:w="875" w:type="dxa"/>
          </w:tcPr>
          <w:p w:rsidR="002616D2" w:rsidRDefault="002616D2">
            <w:pPr>
              <w:pStyle w:val="ConsPlusNormal"/>
              <w:jc w:val="center"/>
            </w:pPr>
            <w:r>
              <w:t>5</w:t>
            </w:r>
          </w:p>
        </w:tc>
      </w:tr>
      <w:tr w:rsidR="002616D2">
        <w:tc>
          <w:tcPr>
            <w:tcW w:w="794" w:type="dxa"/>
          </w:tcPr>
          <w:p w:rsidR="002616D2" w:rsidRDefault="002616D2">
            <w:pPr>
              <w:pStyle w:val="ConsPlusNormal"/>
              <w:jc w:val="center"/>
            </w:pPr>
            <w:r>
              <w:t>10</w:t>
            </w:r>
          </w:p>
        </w:tc>
        <w:tc>
          <w:tcPr>
            <w:tcW w:w="3005" w:type="dxa"/>
          </w:tcPr>
          <w:p w:rsidR="002616D2" w:rsidRDefault="002616D2">
            <w:pPr>
              <w:pStyle w:val="ConsPlusNormal"/>
              <w:jc w:val="center"/>
            </w:pPr>
            <w:r>
              <w:t>Прочее</w:t>
            </w:r>
          </w:p>
        </w:tc>
        <w:tc>
          <w:tcPr>
            <w:tcW w:w="875" w:type="dxa"/>
          </w:tcPr>
          <w:p w:rsidR="002616D2" w:rsidRDefault="002616D2">
            <w:pPr>
              <w:pStyle w:val="ConsPlusNormal"/>
              <w:jc w:val="center"/>
            </w:pPr>
            <w:r>
              <w:t>3</w:t>
            </w:r>
          </w:p>
          <w:p w:rsidR="002616D2" w:rsidRDefault="002616D2">
            <w:pPr>
              <w:pStyle w:val="ConsPlusNormal"/>
              <w:jc w:val="center"/>
            </w:pPr>
            <w:r>
              <w:t xml:space="preserve">(1 </w:t>
            </w:r>
            <w:hyperlink w:anchor="P3458">
              <w:r>
                <w:rPr>
                  <w:color w:val="0000FF"/>
                </w:rPr>
                <w:t>&lt;1&gt;</w:t>
              </w:r>
            </w:hyperlink>
            <w:r>
              <w:t>)</w:t>
            </w:r>
          </w:p>
        </w:tc>
        <w:tc>
          <w:tcPr>
            <w:tcW w:w="875" w:type="dxa"/>
          </w:tcPr>
          <w:p w:rsidR="002616D2" w:rsidRDefault="002616D2">
            <w:pPr>
              <w:pStyle w:val="ConsPlusNormal"/>
              <w:jc w:val="center"/>
            </w:pPr>
            <w:r>
              <w:t>3</w:t>
            </w:r>
          </w:p>
          <w:p w:rsidR="002616D2" w:rsidRDefault="002616D2">
            <w:pPr>
              <w:pStyle w:val="ConsPlusNormal"/>
              <w:jc w:val="center"/>
            </w:pPr>
            <w:r>
              <w:t xml:space="preserve">(1 </w:t>
            </w:r>
            <w:hyperlink w:anchor="P3458">
              <w:r>
                <w:rPr>
                  <w:color w:val="0000FF"/>
                </w:rPr>
                <w:t>&lt;1&gt;</w:t>
              </w:r>
            </w:hyperlink>
            <w:r>
              <w:t>)</w:t>
            </w:r>
          </w:p>
        </w:tc>
        <w:tc>
          <w:tcPr>
            <w:tcW w:w="875" w:type="dxa"/>
          </w:tcPr>
          <w:p w:rsidR="002616D2" w:rsidRDefault="002616D2">
            <w:pPr>
              <w:pStyle w:val="ConsPlusNormal"/>
              <w:jc w:val="center"/>
            </w:pPr>
            <w:r>
              <w:t>3</w:t>
            </w:r>
          </w:p>
          <w:p w:rsidR="002616D2" w:rsidRDefault="002616D2">
            <w:pPr>
              <w:pStyle w:val="ConsPlusNormal"/>
              <w:jc w:val="center"/>
            </w:pPr>
            <w:r>
              <w:t xml:space="preserve">(1 </w:t>
            </w:r>
            <w:hyperlink w:anchor="P3458">
              <w:r>
                <w:rPr>
                  <w:color w:val="0000FF"/>
                </w:rPr>
                <w:t>&lt;1&gt;</w:t>
              </w:r>
            </w:hyperlink>
            <w:r>
              <w:t>)</w:t>
            </w:r>
          </w:p>
        </w:tc>
        <w:tc>
          <w:tcPr>
            <w:tcW w:w="875" w:type="dxa"/>
          </w:tcPr>
          <w:p w:rsidR="002616D2" w:rsidRDefault="002616D2">
            <w:pPr>
              <w:pStyle w:val="ConsPlusNormal"/>
              <w:jc w:val="center"/>
            </w:pPr>
            <w:r>
              <w:t>3</w:t>
            </w:r>
          </w:p>
          <w:p w:rsidR="002616D2" w:rsidRDefault="002616D2">
            <w:pPr>
              <w:pStyle w:val="ConsPlusNormal"/>
              <w:jc w:val="center"/>
            </w:pPr>
            <w:r>
              <w:t xml:space="preserve">(1 </w:t>
            </w:r>
            <w:hyperlink w:anchor="P3458">
              <w:r>
                <w:rPr>
                  <w:color w:val="0000FF"/>
                </w:rPr>
                <w:t>&lt;1&gt;</w:t>
              </w:r>
            </w:hyperlink>
            <w:r>
              <w:t>)</w:t>
            </w:r>
          </w:p>
        </w:tc>
        <w:tc>
          <w:tcPr>
            <w:tcW w:w="875" w:type="dxa"/>
          </w:tcPr>
          <w:p w:rsidR="002616D2" w:rsidRDefault="002616D2">
            <w:pPr>
              <w:pStyle w:val="ConsPlusNormal"/>
              <w:jc w:val="center"/>
            </w:pPr>
            <w:r>
              <w:t>3</w:t>
            </w:r>
          </w:p>
          <w:p w:rsidR="002616D2" w:rsidRDefault="002616D2">
            <w:pPr>
              <w:pStyle w:val="ConsPlusNormal"/>
              <w:jc w:val="center"/>
            </w:pPr>
            <w:r>
              <w:t xml:space="preserve">(1 </w:t>
            </w:r>
            <w:hyperlink w:anchor="P3458">
              <w:r>
                <w:rPr>
                  <w:color w:val="0000FF"/>
                </w:rPr>
                <w:t>&lt;1&gt;</w:t>
              </w:r>
            </w:hyperlink>
            <w:r>
              <w:t>)</w:t>
            </w:r>
          </w:p>
        </w:tc>
        <w:tc>
          <w:tcPr>
            <w:tcW w:w="875" w:type="dxa"/>
          </w:tcPr>
          <w:p w:rsidR="002616D2" w:rsidRDefault="002616D2">
            <w:pPr>
              <w:pStyle w:val="ConsPlusNormal"/>
              <w:jc w:val="center"/>
            </w:pPr>
            <w:r>
              <w:t>3</w:t>
            </w:r>
          </w:p>
          <w:p w:rsidR="002616D2" w:rsidRDefault="002616D2">
            <w:pPr>
              <w:pStyle w:val="ConsPlusNormal"/>
              <w:jc w:val="center"/>
            </w:pPr>
            <w:r>
              <w:t xml:space="preserve">(1 </w:t>
            </w:r>
            <w:hyperlink w:anchor="P3458">
              <w:r>
                <w:rPr>
                  <w:color w:val="0000FF"/>
                </w:rPr>
                <w:t>&lt;1&gt;</w:t>
              </w:r>
            </w:hyperlink>
            <w:r>
              <w:t>)</w:t>
            </w:r>
          </w:p>
        </w:tc>
      </w:tr>
      <w:tr w:rsidR="002616D2">
        <w:tc>
          <w:tcPr>
            <w:tcW w:w="794" w:type="dxa"/>
          </w:tcPr>
          <w:p w:rsidR="002616D2" w:rsidRDefault="002616D2">
            <w:pPr>
              <w:pStyle w:val="ConsPlusNormal"/>
              <w:jc w:val="center"/>
            </w:pPr>
            <w:r>
              <w:t>11</w:t>
            </w:r>
          </w:p>
        </w:tc>
        <w:tc>
          <w:tcPr>
            <w:tcW w:w="8255" w:type="dxa"/>
            <w:gridSpan w:val="7"/>
          </w:tcPr>
          <w:p w:rsidR="002616D2" w:rsidRDefault="002616D2">
            <w:pPr>
              <w:pStyle w:val="ConsPlusNormal"/>
              <w:jc w:val="both"/>
            </w:pPr>
            <w:r>
              <w:t xml:space="preserve">К годным остаткам не относятся составные части "Рулевое управление" и "Тормозная система", а также иные составные части, указанные в </w:t>
            </w:r>
            <w:hyperlink w:anchor="P207">
              <w:r>
                <w:rPr>
                  <w:color w:val="0000FF"/>
                </w:rPr>
                <w:t>абзацах одиннадцатом</w:t>
              </w:r>
            </w:hyperlink>
            <w:r>
              <w:t xml:space="preserve"> - </w:t>
            </w:r>
            <w:hyperlink w:anchor="P212">
              <w:r>
                <w:rPr>
                  <w:color w:val="0000FF"/>
                </w:rPr>
                <w:t>шестнадцатом пункта 5.2</w:t>
              </w:r>
            </w:hyperlink>
            <w:r>
              <w:t xml:space="preserve"> настоящего Положения</w:t>
            </w:r>
          </w:p>
        </w:tc>
      </w:tr>
    </w:tbl>
    <w:p w:rsidR="002616D2" w:rsidRDefault="002616D2">
      <w:pPr>
        <w:pStyle w:val="ConsPlusNormal"/>
        <w:jc w:val="both"/>
      </w:pPr>
    </w:p>
    <w:p w:rsidR="002616D2" w:rsidRDefault="002616D2">
      <w:pPr>
        <w:pStyle w:val="ConsPlusNormal"/>
        <w:ind w:firstLine="540"/>
        <w:jc w:val="both"/>
      </w:pPr>
      <w:r>
        <w:t>--------------------------------</w:t>
      </w:r>
    </w:p>
    <w:p w:rsidR="002616D2" w:rsidRDefault="002616D2">
      <w:pPr>
        <w:pStyle w:val="ConsPlusNormal"/>
        <w:spacing w:before="220"/>
        <w:ind w:firstLine="540"/>
        <w:jc w:val="both"/>
      </w:pPr>
      <w:bookmarkStart w:id="26" w:name="P3458"/>
      <w:bookmarkEnd w:id="26"/>
      <w:r>
        <w:t>&lt;1&gt; Значение для автомобилей капотной компоновки.</w:t>
      </w:r>
    </w:p>
    <w:p w:rsidR="002616D2" w:rsidRDefault="002616D2">
      <w:pPr>
        <w:pStyle w:val="ConsPlusNormal"/>
        <w:jc w:val="both"/>
      </w:pPr>
    </w:p>
    <w:p w:rsidR="002616D2" w:rsidRDefault="002616D2">
      <w:pPr>
        <w:pStyle w:val="ConsPlusTitle"/>
        <w:jc w:val="center"/>
        <w:outlineLvl w:val="1"/>
      </w:pPr>
      <w:r>
        <w:t>Процентное соотношение стоимости узлов, агрегатов</w:t>
      </w:r>
    </w:p>
    <w:p w:rsidR="002616D2" w:rsidRDefault="002616D2">
      <w:pPr>
        <w:pStyle w:val="ConsPlusTitle"/>
        <w:jc w:val="center"/>
      </w:pPr>
      <w:r>
        <w:t>мотоциклов, мопедов и скутеров к стоимости транспортного</w:t>
      </w:r>
    </w:p>
    <w:p w:rsidR="002616D2" w:rsidRDefault="002616D2">
      <w:pPr>
        <w:pStyle w:val="ConsPlusTitle"/>
        <w:jc w:val="center"/>
      </w:pPr>
      <w:r>
        <w:t>средства в неповрежденном виде</w:t>
      </w:r>
    </w:p>
    <w:p w:rsidR="002616D2" w:rsidRDefault="002616D2">
      <w:pPr>
        <w:pStyle w:val="ConsPlusNormal"/>
        <w:jc w:val="both"/>
      </w:pPr>
    </w:p>
    <w:p w:rsidR="002616D2" w:rsidRDefault="002616D2">
      <w:pPr>
        <w:pStyle w:val="ConsPlusNormal"/>
        <w:jc w:val="right"/>
      </w:pPr>
      <w:r>
        <w:t>Таблица 3</w:t>
      </w:r>
    </w:p>
    <w:p w:rsidR="002616D2" w:rsidRDefault="002616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0"/>
        <w:gridCol w:w="5386"/>
        <w:gridCol w:w="1416"/>
        <w:gridCol w:w="1416"/>
      </w:tblGrid>
      <w:tr w:rsidR="002616D2">
        <w:tc>
          <w:tcPr>
            <w:tcW w:w="840" w:type="dxa"/>
            <w:vMerge w:val="restart"/>
          </w:tcPr>
          <w:p w:rsidR="002616D2" w:rsidRDefault="002616D2">
            <w:pPr>
              <w:pStyle w:val="ConsPlusNormal"/>
              <w:jc w:val="center"/>
            </w:pPr>
            <w:r>
              <w:t>N п/п</w:t>
            </w:r>
          </w:p>
        </w:tc>
        <w:tc>
          <w:tcPr>
            <w:tcW w:w="5386" w:type="dxa"/>
            <w:vMerge w:val="restart"/>
          </w:tcPr>
          <w:p w:rsidR="002616D2" w:rsidRDefault="002616D2">
            <w:pPr>
              <w:pStyle w:val="ConsPlusNormal"/>
              <w:jc w:val="center"/>
            </w:pPr>
            <w:r>
              <w:t>Наименование составной части</w:t>
            </w:r>
          </w:p>
        </w:tc>
        <w:tc>
          <w:tcPr>
            <w:tcW w:w="2832" w:type="dxa"/>
            <w:gridSpan w:val="2"/>
          </w:tcPr>
          <w:p w:rsidR="002616D2" w:rsidRDefault="002616D2">
            <w:pPr>
              <w:pStyle w:val="ConsPlusNormal"/>
              <w:jc w:val="center"/>
            </w:pPr>
            <w:r>
              <w:t>Процентное соотношение стоимости неповрежденных элементов к стоимости транспортного средства в неповрежденном виде, %</w:t>
            </w:r>
          </w:p>
        </w:tc>
      </w:tr>
      <w:tr w:rsidR="002616D2">
        <w:tc>
          <w:tcPr>
            <w:tcW w:w="0" w:type="auto"/>
            <w:vMerge/>
          </w:tcPr>
          <w:p w:rsidR="002616D2" w:rsidRDefault="002616D2">
            <w:pPr>
              <w:pStyle w:val="ConsPlusNormal"/>
            </w:pPr>
          </w:p>
        </w:tc>
        <w:tc>
          <w:tcPr>
            <w:tcW w:w="0" w:type="auto"/>
            <w:vMerge/>
          </w:tcPr>
          <w:p w:rsidR="002616D2" w:rsidRDefault="002616D2">
            <w:pPr>
              <w:pStyle w:val="ConsPlusNormal"/>
            </w:pPr>
          </w:p>
        </w:tc>
        <w:tc>
          <w:tcPr>
            <w:tcW w:w="1416" w:type="dxa"/>
          </w:tcPr>
          <w:p w:rsidR="002616D2" w:rsidRDefault="002616D2">
            <w:pPr>
              <w:pStyle w:val="ConsPlusNormal"/>
              <w:jc w:val="center"/>
            </w:pPr>
            <w:r>
              <w:t>Мотоциклы</w:t>
            </w:r>
          </w:p>
        </w:tc>
        <w:tc>
          <w:tcPr>
            <w:tcW w:w="1416" w:type="dxa"/>
          </w:tcPr>
          <w:p w:rsidR="002616D2" w:rsidRDefault="002616D2">
            <w:pPr>
              <w:pStyle w:val="ConsPlusNormal"/>
              <w:jc w:val="center"/>
            </w:pPr>
            <w:r>
              <w:t>Мопеды, скутеры</w:t>
            </w:r>
          </w:p>
        </w:tc>
      </w:tr>
      <w:tr w:rsidR="002616D2">
        <w:tc>
          <w:tcPr>
            <w:tcW w:w="840" w:type="dxa"/>
          </w:tcPr>
          <w:p w:rsidR="002616D2" w:rsidRDefault="002616D2">
            <w:pPr>
              <w:pStyle w:val="ConsPlusNormal"/>
              <w:jc w:val="center"/>
            </w:pPr>
            <w:r>
              <w:t>1</w:t>
            </w:r>
          </w:p>
        </w:tc>
        <w:tc>
          <w:tcPr>
            <w:tcW w:w="5386" w:type="dxa"/>
          </w:tcPr>
          <w:p w:rsidR="002616D2" w:rsidRDefault="002616D2">
            <w:pPr>
              <w:pStyle w:val="ConsPlusNormal"/>
              <w:jc w:val="center"/>
            </w:pPr>
            <w:r>
              <w:t>2</w:t>
            </w:r>
          </w:p>
        </w:tc>
        <w:tc>
          <w:tcPr>
            <w:tcW w:w="1416" w:type="dxa"/>
          </w:tcPr>
          <w:p w:rsidR="002616D2" w:rsidRDefault="002616D2">
            <w:pPr>
              <w:pStyle w:val="ConsPlusNormal"/>
              <w:jc w:val="center"/>
            </w:pPr>
            <w:r>
              <w:t>3</w:t>
            </w:r>
          </w:p>
        </w:tc>
        <w:tc>
          <w:tcPr>
            <w:tcW w:w="1416" w:type="dxa"/>
          </w:tcPr>
          <w:p w:rsidR="002616D2" w:rsidRDefault="002616D2">
            <w:pPr>
              <w:pStyle w:val="ConsPlusNormal"/>
              <w:jc w:val="center"/>
            </w:pPr>
            <w:r>
              <w:t>4</w:t>
            </w:r>
          </w:p>
        </w:tc>
      </w:tr>
      <w:tr w:rsidR="002616D2">
        <w:tc>
          <w:tcPr>
            <w:tcW w:w="840" w:type="dxa"/>
          </w:tcPr>
          <w:p w:rsidR="002616D2" w:rsidRDefault="002616D2">
            <w:pPr>
              <w:pStyle w:val="ConsPlusNormal"/>
              <w:jc w:val="center"/>
            </w:pPr>
            <w:r>
              <w:t>1</w:t>
            </w:r>
          </w:p>
        </w:tc>
        <w:tc>
          <w:tcPr>
            <w:tcW w:w="5386" w:type="dxa"/>
          </w:tcPr>
          <w:p w:rsidR="002616D2" w:rsidRDefault="002616D2">
            <w:pPr>
              <w:pStyle w:val="ConsPlusNormal"/>
              <w:jc w:val="center"/>
            </w:pPr>
            <w:r>
              <w:t>Силовой агрегат в сборе (двигатель, трансмиссия, навесное оборудование (если не указано отдельно)</w:t>
            </w:r>
          </w:p>
        </w:tc>
        <w:tc>
          <w:tcPr>
            <w:tcW w:w="1416" w:type="dxa"/>
            <w:vAlign w:val="center"/>
          </w:tcPr>
          <w:p w:rsidR="002616D2" w:rsidRDefault="002616D2">
            <w:pPr>
              <w:pStyle w:val="ConsPlusNormal"/>
              <w:jc w:val="center"/>
            </w:pPr>
            <w:r>
              <w:t>14,00</w:t>
            </w:r>
          </w:p>
        </w:tc>
        <w:tc>
          <w:tcPr>
            <w:tcW w:w="1416" w:type="dxa"/>
            <w:vAlign w:val="center"/>
          </w:tcPr>
          <w:p w:rsidR="002616D2" w:rsidRDefault="002616D2">
            <w:pPr>
              <w:pStyle w:val="ConsPlusNormal"/>
              <w:jc w:val="center"/>
            </w:pPr>
            <w:r>
              <w:t>30,00</w:t>
            </w:r>
          </w:p>
        </w:tc>
      </w:tr>
      <w:tr w:rsidR="002616D2">
        <w:tc>
          <w:tcPr>
            <w:tcW w:w="840" w:type="dxa"/>
          </w:tcPr>
          <w:p w:rsidR="002616D2" w:rsidRDefault="002616D2">
            <w:pPr>
              <w:pStyle w:val="ConsPlusNormal"/>
              <w:jc w:val="center"/>
            </w:pPr>
            <w:r>
              <w:t>1.1</w:t>
            </w:r>
          </w:p>
        </w:tc>
        <w:tc>
          <w:tcPr>
            <w:tcW w:w="5386" w:type="dxa"/>
          </w:tcPr>
          <w:p w:rsidR="002616D2" w:rsidRDefault="002616D2">
            <w:pPr>
              <w:pStyle w:val="ConsPlusNormal"/>
            </w:pPr>
            <w:r>
              <w:t>Головка блока цилиндров в сборе</w:t>
            </w:r>
          </w:p>
        </w:tc>
        <w:tc>
          <w:tcPr>
            <w:tcW w:w="1416" w:type="dxa"/>
            <w:vAlign w:val="center"/>
          </w:tcPr>
          <w:p w:rsidR="002616D2" w:rsidRDefault="002616D2">
            <w:pPr>
              <w:pStyle w:val="ConsPlusNormal"/>
              <w:jc w:val="center"/>
            </w:pPr>
            <w:r>
              <w:t>3,00</w:t>
            </w:r>
          </w:p>
        </w:tc>
        <w:tc>
          <w:tcPr>
            <w:tcW w:w="1416" w:type="dxa"/>
            <w:vMerge w:val="restart"/>
            <w:vAlign w:val="center"/>
          </w:tcPr>
          <w:p w:rsidR="002616D2" w:rsidRDefault="002616D2">
            <w:pPr>
              <w:pStyle w:val="ConsPlusNormal"/>
              <w:jc w:val="center"/>
            </w:pPr>
            <w:r>
              <w:t>-</w:t>
            </w:r>
          </w:p>
        </w:tc>
      </w:tr>
      <w:tr w:rsidR="002616D2">
        <w:tc>
          <w:tcPr>
            <w:tcW w:w="840" w:type="dxa"/>
          </w:tcPr>
          <w:p w:rsidR="002616D2" w:rsidRDefault="002616D2">
            <w:pPr>
              <w:pStyle w:val="ConsPlusNormal"/>
              <w:jc w:val="center"/>
            </w:pPr>
            <w:r>
              <w:t>1.2</w:t>
            </w:r>
          </w:p>
        </w:tc>
        <w:tc>
          <w:tcPr>
            <w:tcW w:w="5386" w:type="dxa"/>
          </w:tcPr>
          <w:p w:rsidR="002616D2" w:rsidRDefault="002616D2">
            <w:pPr>
              <w:pStyle w:val="ConsPlusNormal"/>
            </w:pPr>
            <w:r>
              <w:t>Боковая крышка двигателя (за 1 ед.)</w:t>
            </w:r>
          </w:p>
        </w:tc>
        <w:tc>
          <w:tcPr>
            <w:tcW w:w="1416" w:type="dxa"/>
            <w:vAlign w:val="center"/>
          </w:tcPr>
          <w:p w:rsidR="002616D2" w:rsidRDefault="002616D2">
            <w:pPr>
              <w:pStyle w:val="ConsPlusNormal"/>
              <w:jc w:val="center"/>
            </w:pPr>
            <w:r>
              <w:t>0,60</w:t>
            </w:r>
          </w:p>
        </w:tc>
        <w:tc>
          <w:tcPr>
            <w:tcW w:w="0" w:type="auto"/>
            <w:vMerge/>
          </w:tcPr>
          <w:p w:rsidR="002616D2" w:rsidRDefault="002616D2">
            <w:pPr>
              <w:pStyle w:val="ConsPlusNormal"/>
            </w:pPr>
          </w:p>
        </w:tc>
      </w:tr>
      <w:tr w:rsidR="002616D2">
        <w:tc>
          <w:tcPr>
            <w:tcW w:w="840" w:type="dxa"/>
          </w:tcPr>
          <w:p w:rsidR="002616D2" w:rsidRDefault="002616D2">
            <w:pPr>
              <w:pStyle w:val="ConsPlusNormal"/>
              <w:jc w:val="center"/>
            </w:pPr>
            <w:r>
              <w:t>1.3</w:t>
            </w:r>
          </w:p>
        </w:tc>
        <w:tc>
          <w:tcPr>
            <w:tcW w:w="5386" w:type="dxa"/>
          </w:tcPr>
          <w:p w:rsidR="002616D2" w:rsidRDefault="002616D2">
            <w:pPr>
              <w:pStyle w:val="ConsPlusNormal"/>
            </w:pPr>
            <w:r>
              <w:t>Генератор, реле-регулятор</w:t>
            </w:r>
          </w:p>
        </w:tc>
        <w:tc>
          <w:tcPr>
            <w:tcW w:w="1416" w:type="dxa"/>
            <w:vAlign w:val="center"/>
          </w:tcPr>
          <w:p w:rsidR="002616D2" w:rsidRDefault="002616D2">
            <w:pPr>
              <w:pStyle w:val="ConsPlusNormal"/>
              <w:jc w:val="center"/>
            </w:pPr>
            <w:r>
              <w:t>1,00</w:t>
            </w:r>
          </w:p>
        </w:tc>
        <w:tc>
          <w:tcPr>
            <w:tcW w:w="0" w:type="auto"/>
            <w:vMerge/>
          </w:tcPr>
          <w:p w:rsidR="002616D2" w:rsidRDefault="002616D2">
            <w:pPr>
              <w:pStyle w:val="ConsPlusNormal"/>
            </w:pPr>
          </w:p>
        </w:tc>
      </w:tr>
      <w:tr w:rsidR="002616D2">
        <w:tc>
          <w:tcPr>
            <w:tcW w:w="840" w:type="dxa"/>
          </w:tcPr>
          <w:p w:rsidR="002616D2" w:rsidRDefault="002616D2">
            <w:pPr>
              <w:pStyle w:val="ConsPlusNormal"/>
              <w:jc w:val="center"/>
            </w:pPr>
            <w:r>
              <w:t>1.4</w:t>
            </w:r>
          </w:p>
        </w:tc>
        <w:tc>
          <w:tcPr>
            <w:tcW w:w="5386" w:type="dxa"/>
          </w:tcPr>
          <w:p w:rsidR="002616D2" w:rsidRDefault="002616D2">
            <w:pPr>
              <w:pStyle w:val="ConsPlusNormal"/>
            </w:pPr>
            <w:r>
              <w:t>Стартер</w:t>
            </w:r>
          </w:p>
        </w:tc>
        <w:tc>
          <w:tcPr>
            <w:tcW w:w="1416" w:type="dxa"/>
            <w:vAlign w:val="center"/>
          </w:tcPr>
          <w:p w:rsidR="002616D2" w:rsidRDefault="002616D2">
            <w:pPr>
              <w:pStyle w:val="ConsPlusNormal"/>
              <w:jc w:val="center"/>
            </w:pPr>
            <w:r>
              <w:t>1,00</w:t>
            </w:r>
          </w:p>
        </w:tc>
        <w:tc>
          <w:tcPr>
            <w:tcW w:w="0" w:type="auto"/>
            <w:vMerge/>
          </w:tcPr>
          <w:p w:rsidR="002616D2" w:rsidRDefault="002616D2">
            <w:pPr>
              <w:pStyle w:val="ConsPlusNormal"/>
            </w:pPr>
          </w:p>
        </w:tc>
      </w:tr>
      <w:tr w:rsidR="002616D2">
        <w:tc>
          <w:tcPr>
            <w:tcW w:w="840" w:type="dxa"/>
          </w:tcPr>
          <w:p w:rsidR="002616D2" w:rsidRDefault="002616D2">
            <w:pPr>
              <w:pStyle w:val="ConsPlusNormal"/>
              <w:jc w:val="center"/>
            </w:pPr>
            <w:r>
              <w:t>1.5</w:t>
            </w:r>
          </w:p>
        </w:tc>
        <w:tc>
          <w:tcPr>
            <w:tcW w:w="5386" w:type="dxa"/>
          </w:tcPr>
          <w:p w:rsidR="002616D2" w:rsidRDefault="002616D2">
            <w:pPr>
              <w:pStyle w:val="ConsPlusNormal"/>
            </w:pPr>
            <w:r>
              <w:t>Комплект сцепления</w:t>
            </w:r>
          </w:p>
        </w:tc>
        <w:tc>
          <w:tcPr>
            <w:tcW w:w="1416" w:type="dxa"/>
            <w:vAlign w:val="center"/>
          </w:tcPr>
          <w:p w:rsidR="002616D2" w:rsidRDefault="002616D2">
            <w:pPr>
              <w:pStyle w:val="ConsPlusNormal"/>
              <w:jc w:val="center"/>
            </w:pPr>
            <w:r>
              <w:t>0,70</w:t>
            </w:r>
          </w:p>
        </w:tc>
        <w:tc>
          <w:tcPr>
            <w:tcW w:w="0" w:type="auto"/>
            <w:vMerge/>
          </w:tcPr>
          <w:p w:rsidR="002616D2" w:rsidRDefault="002616D2">
            <w:pPr>
              <w:pStyle w:val="ConsPlusNormal"/>
            </w:pPr>
          </w:p>
        </w:tc>
      </w:tr>
      <w:tr w:rsidR="002616D2">
        <w:tc>
          <w:tcPr>
            <w:tcW w:w="840" w:type="dxa"/>
          </w:tcPr>
          <w:p w:rsidR="002616D2" w:rsidRDefault="002616D2">
            <w:pPr>
              <w:pStyle w:val="ConsPlusNormal"/>
              <w:jc w:val="center"/>
            </w:pPr>
            <w:r>
              <w:t>1.6</w:t>
            </w:r>
          </w:p>
        </w:tc>
        <w:tc>
          <w:tcPr>
            <w:tcW w:w="5386" w:type="dxa"/>
          </w:tcPr>
          <w:p w:rsidR="002616D2" w:rsidRDefault="002616D2">
            <w:pPr>
              <w:pStyle w:val="ConsPlusNormal"/>
            </w:pPr>
            <w:r>
              <w:t>Блок управления</w:t>
            </w:r>
          </w:p>
        </w:tc>
        <w:tc>
          <w:tcPr>
            <w:tcW w:w="1416" w:type="dxa"/>
            <w:vAlign w:val="center"/>
          </w:tcPr>
          <w:p w:rsidR="002616D2" w:rsidRDefault="002616D2">
            <w:pPr>
              <w:pStyle w:val="ConsPlusNormal"/>
              <w:jc w:val="center"/>
            </w:pPr>
            <w:r>
              <w:t>2,00</w:t>
            </w:r>
          </w:p>
        </w:tc>
        <w:tc>
          <w:tcPr>
            <w:tcW w:w="0" w:type="auto"/>
            <w:vMerge/>
          </w:tcPr>
          <w:p w:rsidR="002616D2" w:rsidRDefault="002616D2">
            <w:pPr>
              <w:pStyle w:val="ConsPlusNormal"/>
            </w:pPr>
          </w:p>
        </w:tc>
      </w:tr>
      <w:tr w:rsidR="002616D2">
        <w:tc>
          <w:tcPr>
            <w:tcW w:w="840" w:type="dxa"/>
          </w:tcPr>
          <w:p w:rsidR="002616D2" w:rsidRDefault="002616D2">
            <w:pPr>
              <w:pStyle w:val="ConsPlusNormal"/>
              <w:jc w:val="center"/>
            </w:pPr>
            <w:r>
              <w:t>1.7</w:t>
            </w:r>
          </w:p>
        </w:tc>
        <w:tc>
          <w:tcPr>
            <w:tcW w:w="5386" w:type="dxa"/>
          </w:tcPr>
          <w:p w:rsidR="002616D2" w:rsidRDefault="002616D2">
            <w:pPr>
              <w:pStyle w:val="ConsPlusNormal"/>
            </w:pPr>
            <w:r>
              <w:t>Прочие детали силового агрегата</w:t>
            </w:r>
          </w:p>
        </w:tc>
        <w:tc>
          <w:tcPr>
            <w:tcW w:w="1416" w:type="dxa"/>
            <w:vAlign w:val="center"/>
          </w:tcPr>
          <w:p w:rsidR="002616D2" w:rsidRDefault="002616D2">
            <w:pPr>
              <w:pStyle w:val="ConsPlusNormal"/>
              <w:jc w:val="center"/>
            </w:pPr>
            <w:r>
              <w:t>5,70</w:t>
            </w:r>
          </w:p>
        </w:tc>
        <w:tc>
          <w:tcPr>
            <w:tcW w:w="0" w:type="auto"/>
            <w:vMerge/>
          </w:tcPr>
          <w:p w:rsidR="002616D2" w:rsidRDefault="002616D2">
            <w:pPr>
              <w:pStyle w:val="ConsPlusNormal"/>
            </w:pPr>
          </w:p>
        </w:tc>
      </w:tr>
      <w:tr w:rsidR="002616D2">
        <w:tc>
          <w:tcPr>
            <w:tcW w:w="840" w:type="dxa"/>
          </w:tcPr>
          <w:p w:rsidR="002616D2" w:rsidRDefault="002616D2">
            <w:pPr>
              <w:pStyle w:val="ConsPlusNormal"/>
              <w:jc w:val="center"/>
            </w:pPr>
            <w:r>
              <w:t>2</w:t>
            </w:r>
          </w:p>
        </w:tc>
        <w:tc>
          <w:tcPr>
            <w:tcW w:w="5386" w:type="dxa"/>
          </w:tcPr>
          <w:p w:rsidR="002616D2" w:rsidRDefault="002616D2">
            <w:pPr>
              <w:pStyle w:val="ConsPlusNormal"/>
              <w:jc w:val="center"/>
            </w:pPr>
            <w:r>
              <w:t>Система подачи топлива</w:t>
            </w:r>
          </w:p>
        </w:tc>
        <w:tc>
          <w:tcPr>
            <w:tcW w:w="1416" w:type="dxa"/>
            <w:vAlign w:val="center"/>
          </w:tcPr>
          <w:p w:rsidR="002616D2" w:rsidRDefault="002616D2">
            <w:pPr>
              <w:pStyle w:val="ConsPlusNormal"/>
              <w:jc w:val="center"/>
            </w:pPr>
            <w:r>
              <w:t>-</w:t>
            </w:r>
          </w:p>
        </w:tc>
        <w:tc>
          <w:tcPr>
            <w:tcW w:w="1416" w:type="dxa"/>
            <w:vAlign w:val="center"/>
          </w:tcPr>
          <w:p w:rsidR="002616D2" w:rsidRDefault="002616D2">
            <w:pPr>
              <w:pStyle w:val="ConsPlusNormal"/>
              <w:jc w:val="center"/>
            </w:pPr>
            <w:r>
              <w:t>1,00</w:t>
            </w:r>
          </w:p>
        </w:tc>
      </w:tr>
      <w:tr w:rsidR="002616D2">
        <w:tc>
          <w:tcPr>
            <w:tcW w:w="840" w:type="dxa"/>
          </w:tcPr>
          <w:p w:rsidR="002616D2" w:rsidRDefault="002616D2">
            <w:pPr>
              <w:pStyle w:val="ConsPlusNormal"/>
              <w:jc w:val="center"/>
            </w:pPr>
            <w:r>
              <w:t>2.1</w:t>
            </w:r>
          </w:p>
        </w:tc>
        <w:tc>
          <w:tcPr>
            <w:tcW w:w="5386" w:type="dxa"/>
          </w:tcPr>
          <w:p w:rsidR="002616D2" w:rsidRDefault="002616D2">
            <w:pPr>
              <w:pStyle w:val="ConsPlusNormal"/>
            </w:pPr>
            <w:r>
              <w:t>Карбюраторы (за комплект)</w:t>
            </w:r>
          </w:p>
        </w:tc>
        <w:tc>
          <w:tcPr>
            <w:tcW w:w="1416" w:type="dxa"/>
            <w:vAlign w:val="center"/>
          </w:tcPr>
          <w:p w:rsidR="002616D2" w:rsidRDefault="002616D2">
            <w:pPr>
              <w:pStyle w:val="ConsPlusNormal"/>
              <w:jc w:val="center"/>
            </w:pPr>
            <w:r>
              <w:t>2,00</w:t>
            </w:r>
          </w:p>
        </w:tc>
        <w:tc>
          <w:tcPr>
            <w:tcW w:w="1416" w:type="dxa"/>
            <w:vMerge w:val="restart"/>
            <w:vAlign w:val="center"/>
          </w:tcPr>
          <w:p w:rsidR="002616D2" w:rsidRDefault="002616D2">
            <w:pPr>
              <w:pStyle w:val="ConsPlusNormal"/>
              <w:jc w:val="center"/>
            </w:pPr>
            <w:r>
              <w:t>-</w:t>
            </w:r>
          </w:p>
        </w:tc>
      </w:tr>
      <w:tr w:rsidR="002616D2">
        <w:tc>
          <w:tcPr>
            <w:tcW w:w="840" w:type="dxa"/>
          </w:tcPr>
          <w:p w:rsidR="002616D2" w:rsidRDefault="002616D2">
            <w:pPr>
              <w:pStyle w:val="ConsPlusNormal"/>
              <w:jc w:val="center"/>
            </w:pPr>
            <w:r>
              <w:t>2.2</w:t>
            </w:r>
          </w:p>
        </w:tc>
        <w:tc>
          <w:tcPr>
            <w:tcW w:w="5386" w:type="dxa"/>
          </w:tcPr>
          <w:p w:rsidR="002616D2" w:rsidRDefault="002616D2">
            <w:pPr>
              <w:pStyle w:val="ConsPlusNormal"/>
            </w:pPr>
            <w:r>
              <w:t>Инжектор, впрыск</w:t>
            </w:r>
          </w:p>
        </w:tc>
        <w:tc>
          <w:tcPr>
            <w:tcW w:w="1416" w:type="dxa"/>
            <w:vAlign w:val="center"/>
          </w:tcPr>
          <w:p w:rsidR="002616D2" w:rsidRDefault="002616D2">
            <w:pPr>
              <w:pStyle w:val="ConsPlusNormal"/>
              <w:jc w:val="center"/>
            </w:pPr>
            <w:r>
              <w:t>3,00</w:t>
            </w:r>
          </w:p>
        </w:tc>
        <w:tc>
          <w:tcPr>
            <w:tcW w:w="0" w:type="auto"/>
            <w:vMerge/>
          </w:tcPr>
          <w:p w:rsidR="002616D2" w:rsidRDefault="002616D2">
            <w:pPr>
              <w:pStyle w:val="ConsPlusNormal"/>
            </w:pPr>
          </w:p>
        </w:tc>
      </w:tr>
      <w:tr w:rsidR="002616D2">
        <w:tc>
          <w:tcPr>
            <w:tcW w:w="840" w:type="dxa"/>
          </w:tcPr>
          <w:p w:rsidR="002616D2" w:rsidRDefault="002616D2">
            <w:pPr>
              <w:pStyle w:val="ConsPlusNormal"/>
              <w:jc w:val="center"/>
            </w:pPr>
            <w:r>
              <w:t>2.3</w:t>
            </w:r>
          </w:p>
        </w:tc>
        <w:tc>
          <w:tcPr>
            <w:tcW w:w="5386" w:type="dxa"/>
          </w:tcPr>
          <w:p w:rsidR="002616D2" w:rsidRDefault="002616D2">
            <w:pPr>
              <w:pStyle w:val="ConsPlusNormal"/>
            </w:pPr>
            <w:r>
              <w:t>Воздушный фильтр в сборе (с воздуховодами)</w:t>
            </w:r>
          </w:p>
        </w:tc>
        <w:tc>
          <w:tcPr>
            <w:tcW w:w="1416" w:type="dxa"/>
            <w:vAlign w:val="center"/>
          </w:tcPr>
          <w:p w:rsidR="002616D2" w:rsidRDefault="002616D2">
            <w:pPr>
              <w:pStyle w:val="ConsPlusNormal"/>
              <w:jc w:val="center"/>
            </w:pPr>
            <w:r>
              <w:t>0,50</w:t>
            </w:r>
          </w:p>
        </w:tc>
        <w:tc>
          <w:tcPr>
            <w:tcW w:w="0" w:type="auto"/>
            <w:vMerge/>
          </w:tcPr>
          <w:p w:rsidR="002616D2" w:rsidRDefault="002616D2">
            <w:pPr>
              <w:pStyle w:val="ConsPlusNormal"/>
            </w:pPr>
          </w:p>
        </w:tc>
      </w:tr>
      <w:tr w:rsidR="002616D2">
        <w:tc>
          <w:tcPr>
            <w:tcW w:w="840" w:type="dxa"/>
          </w:tcPr>
          <w:p w:rsidR="002616D2" w:rsidRDefault="002616D2">
            <w:pPr>
              <w:pStyle w:val="ConsPlusNormal"/>
              <w:jc w:val="center"/>
            </w:pPr>
            <w:r>
              <w:t>3</w:t>
            </w:r>
          </w:p>
        </w:tc>
        <w:tc>
          <w:tcPr>
            <w:tcW w:w="5386" w:type="dxa"/>
          </w:tcPr>
          <w:p w:rsidR="002616D2" w:rsidRDefault="002616D2">
            <w:pPr>
              <w:pStyle w:val="ConsPlusNormal"/>
              <w:jc w:val="center"/>
            </w:pPr>
            <w:r>
              <w:t>Система охлаждения двигателя</w:t>
            </w:r>
          </w:p>
        </w:tc>
        <w:tc>
          <w:tcPr>
            <w:tcW w:w="1416" w:type="dxa"/>
            <w:vAlign w:val="center"/>
          </w:tcPr>
          <w:p w:rsidR="002616D2" w:rsidRDefault="002616D2">
            <w:pPr>
              <w:pStyle w:val="ConsPlusNormal"/>
              <w:jc w:val="center"/>
            </w:pPr>
            <w:r>
              <w:t>-</w:t>
            </w:r>
          </w:p>
        </w:tc>
        <w:tc>
          <w:tcPr>
            <w:tcW w:w="1416" w:type="dxa"/>
            <w:vMerge w:val="restart"/>
            <w:vAlign w:val="center"/>
          </w:tcPr>
          <w:p w:rsidR="002616D2" w:rsidRDefault="002616D2">
            <w:pPr>
              <w:pStyle w:val="ConsPlusNormal"/>
              <w:jc w:val="center"/>
            </w:pPr>
            <w:r>
              <w:t>-</w:t>
            </w:r>
          </w:p>
        </w:tc>
      </w:tr>
      <w:tr w:rsidR="002616D2">
        <w:tc>
          <w:tcPr>
            <w:tcW w:w="840" w:type="dxa"/>
          </w:tcPr>
          <w:p w:rsidR="002616D2" w:rsidRDefault="002616D2">
            <w:pPr>
              <w:pStyle w:val="ConsPlusNormal"/>
              <w:jc w:val="center"/>
            </w:pPr>
            <w:r>
              <w:t>3.1</w:t>
            </w:r>
          </w:p>
        </w:tc>
        <w:tc>
          <w:tcPr>
            <w:tcW w:w="5386" w:type="dxa"/>
          </w:tcPr>
          <w:p w:rsidR="002616D2" w:rsidRDefault="002616D2">
            <w:pPr>
              <w:pStyle w:val="ConsPlusNormal"/>
            </w:pPr>
            <w:r>
              <w:t>Радиатор с вентилятором, масляный радиатор (за 1 ед.)</w:t>
            </w:r>
          </w:p>
        </w:tc>
        <w:tc>
          <w:tcPr>
            <w:tcW w:w="1416" w:type="dxa"/>
            <w:vAlign w:val="center"/>
          </w:tcPr>
          <w:p w:rsidR="002616D2" w:rsidRDefault="002616D2">
            <w:pPr>
              <w:pStyle w:val="ConsPlusNormal"/>
              <w:jc w:val="center"/>
            </w:pPr>
            <w:r>
              <w:t>2,00</w:t>
            </w:r>
          </w:p>
        </w:tc>
        <w:tc>
          <w:tcPr>
            <w:tcW w:w="0" w:type="auto"/>
            <w:vMerge/>
          </w:tcPr>
          <w:p w:rsidR="002616D2" w:rsidRDefault="002616D2">
            <w:pPr>
              <w:pStyle w:val="ConsPlusNormal"/>
            </w:pPr>
          </w:p>
        </w:tc>
      </w:tr>
      <w:tr w:rsidR="002616D2">
        <w:tc>
          <w:tcPr>
            <w:tcW w:w="840" w:type="dxa"/>
          </w:tcPr>
          <w:p w:rsidR="002616D2" w:rsidRDefault="002616D2">
            <w:pPr>
              <w:pStyle w:val="ConsPlusNormal"/>
              <w:jc w:val="center"/>
            </w:pPr>
            <w:r>
              <w:t>3.2</w:t>
            </w:r>
          </w:p>
        </w:tc>
        <w:tc>
          <w:tcPr>
            <w:tcW w:w="5386" w:type="dxa"/>
          </w:tcPr>
          <w:p w:rsidR="002616D2" w:rsidRDefault="002616D2">
            <w:pPr>
              <w:pStyle w:val="ConsPlusNormal"/>
            </w:pPr>
            <w:r>
              <w:t>Насос</w:t>
            </w:r>
          </w:p>
        </w:tc>
        <w:tc>
          <w:tcPr>
            <w:tcW w:w="1416" w:type="dxa"/>
            <w:vAlign w:val="center"/>
          </w:tcPr>
          <w:p w:rsidR="002616D2" w:rsidRDefault="002616D2">
            <w:pPr>
              <w:pStyle w:val="ConsPlusNormal"/>
              <w:jc w:val="center"/>
            </w:pPr>
            <w:r>
              <w:t>1,00</w:t>
            </w:r>
          </w:p>
        </w:tc>
        <w:tc>
          <w:tcPr>
            <w:tcW w:w="0" w:type="auto"/>
            <w:vMerge/>
          </w:tcPr>
          <w:p w:rsidR="002616D2" w:rsidRDefault="002616D2">
            <w:pPr>
              <w:pStyle w:val="ConsPlusNormal"/>
            </w:pPr>
          </w:p>
        </w:tc>
      </w:tr>
      <w:tr w:rsidR="002616D2">
        <w:tc>
          <w:tcPr>
            <w:tcW w:w="840" w:type="dxa"/>
          </w:tcPr>
          <w:p w:rsidR="002616D2" w:rsidRDefault="002616D2">
            <w:pPr>
              <w:pStyle w:val="ConsPlusNormal"/>
              <w:jc w:val="center"/>
            </w:pPr>
            <w:r>
              <w:t>3.3</w:t>
            </w:r>
          </w:p>
        </w:tc>
        <w:tc>
          <w:tcPr>
            <w:tcW w:w="5386" w:type="dxa"/>
          </w:tcPr>
          <w:p w:rsidR="002616D2" w:rsidRDefault="002616D2">
            <w:pPr>
              <w:pStyle w:val="ConsPlusNormal"/>
            </w:pPr>
            <w:r>
              <w:t>Термостат, шланги, расширительный бачок, другие детали</w:t>
            </w:r>
          </w:p>
        </w:tc>
        <w:tc>
          <w:tcPr>
            <w:tcW w:w="1416" w:type="dxa"/>
            <w:vAlign w:val="center"/>
          </w:tcPr>
          <w:p w:rsidR="002616D2" w:rsidRDefault="002616D2">
            <w:pPr>
              <w:pStyle w:val="ConsPlusNormal"/>
              <w:jc w:val="center"/>
            </w:pPr>
            <w:r>
              <w:t>1,00</w:t>
            </w:r>
          </w:p>
        </w:tc>
        <w:tc>
          <w:tcPr>
            <w:tcW w:w="0" w:type="auto"/>
            <w:vMerge/>
          </w:tcPr>
          <w:p w:rsidR="002616D2" w:rsidRDefault="002616D2">
            <w:pPr>
              <w:pStyle w:val="ConsPlusNormal"/>
            </w:pPr>
          </w:p>
        </w:tc>
      </w:tr>
      <w:tr w:rsidR="002616D2">
        <w:tc>
          <w:tcPr>
            <w:tcW w:w="840" w:type="dxa"/>
          </w:tcPr>
          <w:p w:rsidR="002616D2" w:rsidRDefault="002616D2">
            <w:pPr>
              <w:pStyle w:val="ConsPlusNormal"/>
              <w:jc w:val="center"/>
            </w:pPr>
            <w:r>
              <w:t>4</w:t>
            </w:r>
          </w:p>
        </w:tc>
        <w:tc>
          <w:tcPr>
            <w:tcW w:w="5386" w:type="dxa"/>
          </w:tcPr>
          <w:p w:rsidR="002616D2" w:rsidRDefault="002616D2">
            <w:pPr>
              <w:pStyle w:val="ConsPlusNormal"/>
              <w:jc w:val="center"/>
            </w:pPr>
            <w:r>
              <w:t>Выхлопная система</w:t>
            </w:r>
          </w:p>
        </w:tc>
        <w:tc>
          <w:tcPr>
            <w:tcW w:w="1416" w:type="dxa"/>
            <w:vAlign w:val="center"/>
          </w:tcPr>
          <w:p w:rsidR="002616D2" w:rsidRDefault="002616D2">
            <w:pPr>
              <w:pStyle w:val="ConsPlusNormal"/>
              <w:jc w:val="center"/>
            </w:pPr>
            <w:r>
              <w:t>-</w:t>
            </w:r>
          </w:p>
        </w:tc>
        <w:tc>
          <w:tcPr>
            <w:tcW w:w="1416" w:type="dxa"/>
            <w:vAlign w:val="center"/>
          </w:tcPr>
          <w:p w:rsidR="002616D2" w:rsidRDefault="002616D2">
            <w:pPr>
              <w:pStyle w:val="ConsPlusNormal"/>
              <w:jc w:val="center"/>
            </w:pPr>
            <w:r>
              <w:t>-</w:t>
            </w:r>
          </w:p>
        </w:tc>
      </w:tr>
      <w:tr w:rsidR="002616D2">
        <w:tc>
          <w:tcPr>
            <w:tcW w:w="840" w:type="dxa"/>
          </w:tcPr>
          <w:p w:rsidR="002616D2" w:rsidRDefault="002616D2">
            <w:pPr>
              <w:pStyle w:val="ConsPlusNormal"/>
              <w:jc w:val="center"/>
            </w:pPr>
            <w:r>
              <w:t>4.1</w:t>
            </w:r>
          </w:p>
        </w:tc>
        <w:tc>
          <w:tcPr>
            <w:tcW w:w="5386" w:type="dxa"/>
          </w:tcPr>
          <w:p w:rsidR="002616D2" w:rsidRDefault="002616D2">
            <w:pPr>
              <w:pStyle w:val="ConsPlusNormal"/>
            </w:pPr>
            <w:r>
              <w:t>Выхлопная система в сборе стоковая</w:t>
            </w:r>
          </w:p>
        </w:tc>
        <w:tc>
          <w:tcPr>
            <w:tcW w:w="1416" w:type="dxa"/>
            <w:vAlign w:val="center"/>
          </w:tcPr>
          <w:p w:rsidR="002616D2" w:rsidRDefault="002616D2">
            <w:pPr>
              <w:pStyle w:val="ConsPlusNormal"/>
              <w:jc w:val="center"/>
            </w:pPr>
            <w:r>
              <w:t>3,00</w:t>
            </w:r>
          </w:p>
        </w:tc>
        <w:tc>
          <w:tcPr>
            <w:tcW w:w="1416" w:type="dxa"/>
            <w:vAlign w:val="center"/>
          </w:tcPr>
          <w:p w:rsidR="002616D2" w:rsidRDefault="002616D2">
            <w:pPr>
              <w:pStyle w:val="ConsPlusNormal"/>
              <w:jc w:val="center"/>
            </w:pPr>
            <w:r>
              <w:t>3,00</w:t>
            </w:r>
          </w:p>
        </w:tc>
      </w:tr>
      <w:tr w:rsidR="002616D2">
        <w:tc>
          <w:tcPr>
            <w:tcW w:w="840" w:type="dxa"/>
          </w:tcPr>
          <w:p w:rsidR="002616D2" w:rsidRDefault="002616D2">
            <w:pPr>
              <w:pStyle w:val="ConsPlusNormal"/>
              <w:jc w:val="center"/>
            </w:pPr>
            <w:r>
              <w:t>4.2</w:t>
            </w:r>
          </w:p>
        </w:tc>
        <w:tc>
          <w:tcPr>
            <w:tcW w:w="5386" w:type="dxa"/>
          </w:tcPr>
          <w:p w:rsidR="002616D2" w:rsidRDefault="002616D2">
            <w:pPr>
              <w:pStyle w:val="ConsPlusNormal"/>
            </w:pPr>
            <w:r>
              <w:t>Выхлопная система прямоточная (тюнинг) из карбона или титана премиум-сегмента</w:t>
            </w:r>
          </w:p>
        </w:tc>
        <w:tc>
          <w:tcPr>
            <w:tcW w:w="1416" w:type="dxa"/>
            <w:vAlign w:val="center"/>
          </w:tcPr>
          <w:p w:rsidR="002616D2" w:rsidRDefault="002616D2">
            <w:pPr>
              <w:pStyle w:val="ConsPlusNormal"/>
              <w:jc w:val="center"/>
            </w:pPr>
            <w:r>
              <w:t>-</w:t>
            </w:r>
          </w:p>
        </w:tc>
        <w:tc>
          <w:tcPr>
            <w:tcW w:w="1416" w:type="dxa"/>
            <w:vAlign w:val="center"/>
          </w:tcPr>
          <w:p w:rsidR="002616D2" w:rsidRDefault="002616D2">
            <w:pPr>
              <w:pStyle w:val="ConsPlusNormal"/>
              <w:jc w:val="center"/>
            </w:pPr>
            <w:r>
              <w:t>5,00</w:t>
            </w:r>
          </w:p>
        </w:tc>
      </w:tr>
      <w:tr w:rsidR="002616D2">
        <w:tc>
          <w:tcPr>
            <w:tcW w:w="840" w:type="dxa"/>
          </w:tcPr>
          <w:p w:rsidR="002616D2" w:rsidRDefault="002616D2">
            <w:pPr>
              <w:pStyle w:val="ConsPlusNormal"/>
              <w:jc w:val="center"/>
            </w:pPr>
            <w:r>
              <w:t>4.2.1</w:t>
            </w:r>
          </w:p>
        </w:tc>
        <w:tc>
          <w:tcPr>
            <w:tcW w:w="5386" w:type="dxa"/>
          </w:tcPr>
          <w:p w:rsidR="002616D2" w:rsidRDefault="002616D2">
            <w:pPr>
              <w:pStyle w:val="ConsPlusNormal"/>
            </w:pPr>
            <w:r>
              <w:t>Приемные трубы, глушители, блок управления двигателем, необходимые крепежи и заглушки (в сборе)</w:t>
            </w:r>
          </w:p>
        </w:tc>
        <w:tc>
          <w:tcPr>
            <w:tcW w:w="1416" w:type="dxa"/>
            <w:vAlign w:val="center"/>
          </w:tcPr>
          <w:p w:rsidR="002616D2" w:rsidRDefault="002616D2">
            <w:pPr>
              <w:pStyle w:val="ConsPlusNormal"/>
              <w:jc w:val="center"/>
            </w:pPr>
            <w:r>
              <w:t>13,00</w:t>
            </w:r>
          </w:p>
        </w:tc>
        <w:tc>
          <w:tcPr>
            <w:tcW w:w="1416" w:type="dxa"/>
            <w:vMerge w:val="restart"/>
            <w:vAlign w:val="center"/>
          </w:tcPr>
          <w:p w:rsidR="002616D2" w:rsidRDefault="002616D2">
            <w:pPr>
              <w:pStyle w:val="ConsPlusNormal"/>
              <w:jc w:val="center"/>
            </w:pPr>
            <w:r>
              <w:t>-</w:t>
            </w:r>
          </w:p>
        </w:tc>
      </w:tr>
      <w:tr w:rsidR="002616D2">
        <w:tc>
          <w:tcPr>
            <w:tcW w:w="840" w:type="dxa"/>
          </w:tcPr>
          <w:p w:rsidR="002616D2" w:rsidRDefault="002616D2">
            <w:pPr>
              <w:pStyle w:val="ConsPlusNormal"/>
              <w:jc w:val="center"/>
            </w:pPr>
            <w:r>
              <w:t>4.2.2</w:t>
            </w:r>
          </w:p>
        </w:tc>
        <w:tc>
          <w:tcPr>
            <w:tcW w:w="5386" w:type="dxa"/>
          </w:tcPr>
          <w:p w:rsidR="002616D2" w:rsidRDefault="002616D2">
            <w:pPr>
              <w:pStyle w:val="ConsPlusNormal"/>
            </w:pPr>
            <w:r>
              <w:t>Только глушители</w:t>
            </w:r>
          </w:p>
        </w:tc>
        <w:tc>
          <w:tcPr>
            <w:tcW w:w="1416" w:type="dxa"/>
            <w:vAlign w:val="center"/>
          </w:tcPr>
          <w:p w:rsidR="002616D2" w:rsidRDefault="002616D2">
            <w:pPr>
              <w:pStyle w:val="ConsPlusNormal"/>
              <w:jc w:val="center"/>
            </w:pPr>
            <w:r>
              <w:t>3,00</w:t>
            </w:r>
          </w:p>
        </w:tc>
        <w:tc>
          <w:tcPr>
            <w:tcW w:w="0" w:type="auto"/>
            <w:vMerge/>
          </w:tcPr>
          <w:p w:rsidR="002616D2" w:rsidRDefault="002616D2">
            <w:pPr>
              <w:pStyle w:val="ConsPlusNormal"/>
            </w:pPr>
          </w:p>
        </w:tc>
      </w:tr>
      <w:tr w:rsidR="002616D2">
        <w:tc>
          <w:tcPr>
            <w:tcW w:w="840" w:type="dxa"/>
          </w:tcPr>
          <w:p w:rsidR="002616D2" w:rsidRDefault="002616D2">
            <w:pPr>
              <w:pStyle w:val="ConsPlusNormal"/>
              <w:jc w:val="center"/>
            </w:pPr>
            <w:r>
              <w:t>4.3</w:t>
            </w:r>
          </w:p>
        </w:tc>
        <w:tc>
          <w:tcPr>
            <w:tcW w:w="5386" w:type="dxa"/>
          </w:tcPr>
          <w:p w:rsidR="002616D2" w:rsidRDefault="002616D2">
            <w:pPr>
              <w:pStyle w:val="ConsPlusNormal"/>
            </w:pPr>
            <w:r>
              <w:t>Глушители малоизвестных изготовителей бюджетных моделей, установленные не изготовителем транспортного средства</w:t>
            </w:r>
          </w:p>
        </w:tc>
        <w:tc>
          <w:tcPr>
            <w:tcW w:w="1416" w:type="dxa"/>
            <w:vAlign w:val="center"/>
          </w:tcPr>
          <w:p w:rsidR="002616D2" w:rsidRDefault="002616D2">
            <w:pPr>
              <w:pStyle w:val="ConsPlusNormal"/>
              <w:jc w:val="center"/>
            </w:pPr>
            <w:r>
              <w:t>1,20</w:t>
            </w:r>
          </w:p>
        </w:tc>
        <w:tc>
          <w:tcPr>
            <w:tcW w:w="0" w:type="auto"/>
            <w:vMerge/>
          </w:tcPr>
          <w:p w:rsidR="002616D2" w:rsidRDefault="002616D2">
            <w:pPr>
              <w:pStyle w:val="ConsPlusNormal"/>
            </w:pPr>
          </w:p>
        </w:tc>
      </w:tr>
      <w:tr w:rsidR="002616D2">
        <w:tc>
          <w:tcPr>
            <w:tcW w:w="840" w:type="dxa"/>
          </w:tcPr>
          <w:p w:rsidR="002616D2" w:rsidRDefault="002616D2">
            <w:pPr>
              <w:pStyle w:val="ConsPlusNormal"/>
              <w:jc w:val="center"/>
            </w:pPr>
            <w:r>
              <w:t>5</w:t>
            </w:r>
          </w:p>
        </w:tc>
        <w:tc>
          <w:tcPr>
            <w:tcW w:w="5386" w:type="dxa"/>
          </w:tcPr>
          <w:p w:rsidR="002616D2" w:rsidRDefault="002616D2">
            <w:pPr>
              <w:pStyle w:val="ConsPlusNormal"/>
              <w:jc w:val="center"/>
            </w:pPr>
            <w:r>
              <w:t>Рама</w:t>
            </w:r>
          </w:p>
        </w:tc>
        <w:tc>
          <w:tcPr>
            <w:tcW w:w="1416" w:type="dxa"/>
            <w:vAlign w:val="center"/>
          </w:tcPr>
          <w:p w:rsidR="002616D2" w:rsidRDefault="002616D2">
            <w:pPr>
              <w:pStyle w:val="ConsPlusNormal"/>
              <w:jc w:val="center"/>
            </w:pPr>
            <w:r>
              <w:t>-</w:t>
            </w:r>
          </w:p>
        </w:tc>
        <w:tc>
          <w:tcPr>
            <w:tcW w:w="1416" w:type="dxa"/>
            <w:vAlign w:val="center"/>
          </w:tcPr>
          <w:p w:rsidR="002616D2" w:rsidRDefault="002616D2">
            <w:pPr>
              <w:pStyle w:val="ConsPlusNormal"/>
              <w:jc w:val="center"/>
            </w:pPr>
            <w:r>
              <w:t>10,00</w:t>
            </w:r>
          </w:p>
        </w:tc>
      </w:tr>
      <w:tr w:rsidR="002616D2">
        <w:tc>
          <w:tcPr>
            <w:tcW w:w="840" w:type="dxa"/>
          </w:tcPr>
          <w:p w:rsidR="002616D2" w:rsidRDefault="002616D2">
            <w:pPr>
              <w:pStyle w:val="ConsPlusNormal"/>
              <w:jc w:val="center"/>
            </w:pPr>
            <w:r>
              <w:t>5.1</w:t>
            </w:r>
          </w:p>
        </w:tc>
        <w:tc>
          <w:tcPr>
            <w:tcW w:w="5386" w:type="dxa"/>
          </w:tcPr>
          <w:p w:rsidR="002616D2" w:rsidRDefault="002616D2">
            <w:pPr>
              <w:pStyle w:val="ConsPlusNormal"/>
            </w:pPr>
            <w:r>
              <w:t>Рама стальная трубчатая</w:t>
            </w:r>
          </w:p>
        </w:tc>
        <w:tc>
          <w:tcPr>
            <w:tcW w:w="1416" w:type="dxa"/>
            <w:vAlign w:val="center"/>
          </w:tcPr>
          <w:p w:rsidR="002616D2" w:rsidRDefault="002616D2">
            <w:pPr>
              <w:pStyle w:val="ConsPlusNormal"/>
              <w:jc w:val="center"/>
            </w:pPr>
            <w:r>
              <w:t>13,00</w:t>
            </w:r>
          </w:p>
        </w:tc>
        <w:tc>
          <w:tcPr>
            <w:tcW w:w="1416" w:type="dxa"/>
            <w:vAlign w:val="center"/>
          </w:tcPr>
          <w:p w:rsidR="002616D2" w:rsidRDefault="002616D2">
            <w:pPr>
              <w:pStyle w:val="ConsPlusNormal"/>
              <w:jc w:val="center"/>
            </w:pPr>
            <w:r>
              <w:t>10,00</w:t>
            </w:r>
          </w:p>
        </w:tc>
      </w:tr>
      <w:tr w:rsidR="002616D2">
        <w:tc>
          <w:tcPr>
            <w:tcW w:w="840" w:type="dxa"/>
          </w:tcPr>
          <w:p w:rsidR="002616D2" w:rsidRDefault="002616D2">
            <w:pPr>
              <w:pStyle w:val="ConsPlusNormal"/>
              <w:jc w:val="center"/>
            </w:pPr>
            <w:r>
              <w:t>5.2</w:t>
            </w:r>
          </w:p>
        </w:tc>
        <w:tc>
          <w:tcPr>
            <w:tcW w:w="5386" w:type="dxa"/>
          </w:tcPr>
          <w:p w:rsidR="002616D2" w:rsidRDefault="002616D2">
            <w:pPr>
              <w:pStyle w:val="ConsPlusNormal"/>
            </w:pPr>
            <w:r>
              <w:t>Рама алюминиевая литая</w:t>
            </w:r>
          </w:p>
        </w:tc>
        <w:tc>
          <w:tcPr>
            <w:tcW w:w="1416" w:type="dxa"/>
            <w:vAlign w:val="center"/>
          </w:tcPr>
          <w:p w:rsidR="002616D2" w:rsidRDefault="002616D2">
            <w:pPr>
              <w:pStyle w:val="ConsPlusNormal"/>
              <w:jc w:val="center"/>
            </w:pPr>
            <w:r>
              <w:t>20,00</w:t>
            </w:r>
          </w:p>
        </w:tc>
        <w:tc>
          <w:tcPr>
            <w:tcW w:w="1416" w:type="dxa"/>
            <w:vAlign w:val="center"/>
          </w:tcPr>
          <w:p w:rsidR="002616D2" w:rsidRDefault="002616D2">
            <w:pPr>
              <w:pStyle w:val="ConsPlusNormal"/>
              <w:jc w:val="center"/>
            </w:pPr>
            <w:r>
              <w:t>-</w:t>
            </w:r>
          </w:p>
        </w:tc>
      </w:tr>
      <w:tr w:rsidR="002616D2">
        <w:tc>
          <w:tcPr>
            <w:tcW w:w="840" w:type="dxa"/>
          </w:tcPr>
          <w:p w:rsidR="002616D2" w:rsidRDefault="002616D2">
            <w:pPr>
              <w:pStyle w:val="ConsPlusNormal"/>
              <w:jc w:val="center"/>
            </w:pPr>
            <w:r>
              <w:t>5.2.1</w:t>
            </w:r>
          </w:p>
        </w:tc>
        <w:tc>
          <w:tcPr>
            <w:tcW w:w="5386" w:type="dxa"/>
          </w:tcPr>
          <w:p w:rsidR="002616D2" w:rsidRDefault="002616D2">
            <w:pPr>
              <w:pStyle w:val="ConsPlusNormal"/>
            </w:pPr>
            <w:r>
              <w:t>Основная часть</w:t>
            </w:r>
          </w:p>
        </w:tc>
        <w:tc>
          <w:tcPr>
            <w:tcW w:w="1416" w:type="dxa"/>
            <w:vAlign w:val="center"/>
          </w:tcPr>
          <w:p w:rsidR="002616D2" w:rsidRDefault="002616D2">
            <w:pPr>
              <w:pStyle w:val="ConsPlusNormal"/>
              <w:jc w:val="center"/>
            </w:pPr>
            <w:r>
              <w:t>16,00</w:t>
            </w:r>
          </w:p>
        </w:tc>
        <w:tc>
          <w:tcPr>
            <w:tcW w:w="1416" w:type="dxa"/>
            <w:vMerge w:val="restart"/>
            <w:vAlign w:val="center"/>
          </w:tcPr>
          <w:p w:rsidR="002616D2" w:rsidRDefault="002616D2">
            <w:pPr>
              <w:pStyle w:val="ConsPlusNormal"/>
            </w:pPr>
          </w:p>
        </w:tc>
      </w:tr>
      <w:tr w:rsidR="002616D2">
        <w:tc>
          <w:tcPr>
            <w:tcW w:w="840" w:type="dxa"/>
          </w:tcPr>
          <w:p w:rsidR="002616D2" w:rsidRDefault="002616D2">
            <w:pPr>
              <w:pStyle w:val="ConsPlusNormal"/>
              <w:jc w:val="center"/>
            </w:pPr>
            <w:r>
              <w:t>5.2.2</w:t>
            </w:r>
          </w:p>
        </w:tc>
        <w:tc>
          <w:tcPr>
            <w:tcW w:w="5386" w:type="dxa"/>
          </w:tcPr>
          <w:p w:rsidR="002616D2" w:rsidRDefault="002616D2">
            <w:pPr>
              <w:pStyle w:val="ConsPlusNormal"/>
            </w:pPr>
            <w:r>
              <w:t>Хвостовая часть</w:t>
            </w:r>
          </w:p>
        </w:tc>
        <w:tc>
          <w:tcPr>
            <w:tcW w:w="1416" w:type="dxa"/>
            <w:vAlign w:val="center"/>
          </w:tcPr>
          <w:p w:rsidR="002616D2" w:rsidRDefault="002616D2">
            <w:pPr>
              <w:pStyle w:val="ConsPlusNormal"/>
              <w:jc w:val="center"/>
            </w:pPr>
            <w:r>
              <w:t>4,00</w:t>
            </w:r>
          </w:p>
        </w:tc>
        <w:tc>
          <w:tcPr>
            <w:tcW w:w="0" w:type="auto"/>
            <w:vMerge/>
          </w:tcPr>
          <w:p w:rsidR="002616D2" w:rsidRDefault="002616D2">
            <w:pPr>
              <w:pStyle w:val="ConsPlusNormal"/>
            </w:pPr>
          </w:p>
        </w:tc>
      </w:tr>
      <w:tr w:rsidR="002616D2">
        <w:tc>
          <w:tcPr>
            <w:tcW w:w="840" w:type="dxa"/>
          </w:tcPr>
          <w:p w:rsidR="002616D2" w:rsidRDefault="002616D2">
            <w:pPr>
              <w:pStyle w:val="ConsPlusNormal"/>
              <w:jc w:val="center"/>
            </w:pPr>
            <w:r>
              <w:t>6</w:t>
            </w:r>
          </w:p>
        </w:tc>
        <w:tc>
          <w:tcPr>
            <w:tcW w:w="5386" w:type="dxa"/>
          </w:tcPr>
          <w:p w:rsidR="002616D2" w:rsidRDefault="002616D2">
            <w:pPr>
              <w:pStyle w:val="ConsPlusNormal"/>
              <w:jc w:val="center"/>
            </w:pPr>
            <w:r>
              <w:t>Передняя подвеска</w:t>
            </w:r>
          </w:p>
        </w:tc>
        <w:tc>
          <w:tcPr>
            <w:tcW w:w="1416" w:type="dxa"/>
            <w:vAlign w:val="center"/>
          </w:tcPr>
          <w:p w:rsidR="002616D2" w:rsidRDefault="002616D2">
            <w:pPr>
              <w:pStyle w:val="ConsPlusNormal"/>
              <w:jc w:val="center"/>
            </w:pPr>
            <w:r>
              <w:t>-</w:t>
            </w:r>
          </w:p>
        </w:tc>
        <w:tc>
          <w:tcPr>
            <w:tcW w:w="1416" w:type="dxa"/>
            <w:vAlign w:val="center"/>
          </w:tcPr>
          <w:p w:rsidR="002616D2" w:rsidRDefault="002616D2">
            <w:pPr>
              <w:pStyle w:val="ConsPlusNormal"/>
              <w:jc w:val="center"/>
            </w:pPr>
            <w:r>
              <w:t>10,00</w:t>
            </w:r>
          </w:p>
        </w:tc>
      </w:tr>
      <w:tr w:rsidR="002616D2">
        <w:tc>
          <w:tcPr>
            <w:tcW w:w="840" w:type="dxa"/>
          </w:tcPr>
          <w:p w:rsidR="002616D2" w:rsidRDefault="002616D2">
            <w:pPr>
              <w:pStyle w:val="ConsPlusNormal"/>
              <w:jc w:val="center"/>
            </w:pPr>
            <w:r>
              <w:t>6.1</w:t>
            </w:r>
          </w:p>
        </w:tc>
        <w:tc>
          <w:tcPr>
            <w:tcW w:w="5386" w:type="dxa"/>
          </w:tcPr>
          <w:p w:rsidR="002616D2" w:rsidRDefault="002616D2">
            <w:pPr>
              <w:pStyle w:val="ConsPlusNormal"/>
            </w:pPr>
            <w:r>
              <w:t>Амортизатор передней подвески в сборе (за 1 ед.)</w:t>
            </w:r>
          </w:p>
        </w:tc>
        <w:tc>
          <w:tcPr>
            <w:tcW w:w="1416" w:type="dxa"/>
            <w:vAlign w:val="center"/>
          </w:tcPr>
          <w:p w:rsidR="002616D2" w:rsidRDefault="002616D2">
            <w:pPr>
              <w:pStyle w:val="ConsPlusNormal"/>
              <w:jc w:val="center"/>
            </w:pPr>
            <w:r>
              <w:t>2,50</w:t>
            </w:r>
          </w:p>
        </w:tc>
        <w:tc>
          <w:tcPr>
            <w:tcW w:w="1416" w:type="dxa"/>
            <w:vMerge w:val="restart"/>
            <w:vAlign w:val="center"/>
          </w:tcPr>
          <w:p w:rsidR="002616D2" w:rsidRDefault="002616D2">
            <w:pPr>
              <w:pStyle w:val="ConsPlusNormal"/>
              <w:jc w:val="center"/>
            </w:pPr>
            <w:r>
              <w:t>-</w:t>
            </w:r>
          </w:p>
        </w:tc>
      </w:tr>
      <w:tr w:rsidR="002616D2">
        <w:tc>
          <w:tcPr>
            <w:tcW w:w="840" w:type="dxa"/>
          </w:tcPr>
          <w:p w:rsidR="002616D2" w:rsidRDefault="002616D2">
            <w:pPr>
              <w:pStyle w:val="ConsPlusNormal"/>
              <w:jc w:val="center"/>
            </w:pPr>
            <w:r>
              <w:t>6.2</w:t>
            </w:r>
          </w:p>
        </w:tc>
        <w:tc>
          <w:tcPr>
            <w:tcW w:w="5386" w:type="dxa"/>
          </w:tcPr>
          <w:p w:rsidR="002616D2" w:rsidRDefault="002616D2">
            <w:pPr>
              <w:pStyle w:val="ConsPlusNormal"/>
            </w:pPr>
            <w:r>
              <w:t>Амортизатор передней подвески с полным набором регулировок или амортизатор премиум-сегмента (за 1 ед.)</w:t>
            </w:r>
          </w:p>
        </w:tc>
        <w:tc>
          <w:tcPr>
            <w:tcW w:w="1416" w:type="dxa"/>
            <w:vAlign w:val="center"/>
          </w:tcPr>
          <w:p w:rsidR="002616D2" w:rsidRDefault="002616D2">
            <w:pPr>
              <w:pStyle w:val="ConsPlusNormal"/>
              <w:jc w:val="center"/>
            </w:pPr>
            <w:r>
              <w:t>4,00</w:t>
            </w:r>
          </w:p>
        </w:tc>
        <w:tc>
          <w:tcPr>
            <w:tcW w:w="0" w:type="auto"/>
            <w:vMerge/>
          </w:tcPr>
          <w:p w:rsidR="002616D2" w:rsidRDefault="002616D2">
            <w:pPr>
              <w:pStyle w:val="ConsPlusNormal"/>
            </w:pPr>
          </w:p>
        </w:tc>
      </w:tr>
      <w:tr w:rsidR="002616D2">
        <w:tc>
          <w:tcPr>
            <w:tcW w:w="840" w:type="dxa"/>
          </w:tcPr>
          <w:p w:rsidR="002616D2" w:rsidRDefault="002616D2">
            <w:pPr>
              <w:pStyle w:val="ConsPlusNormal"/>
              <w:jc w:val="center"/>
            </w:pPr>
            <w:r>
              <w:t>6.3</w:t>
            </w:r>
          </w:p>
        </w:tc>
        <w:tc>
          <w:tcPr>
            <w:tcW w:w="5386" w:type="dxa"/>
          </w:tcPr>
          <w:p w:rsidR="002616D2" w:rsidRDefault="002616D2">
            <w:pPr>
              <w:pStyle w:val="ConsPlusNormal"/>
            </w:pPr>
            <w:r>
              <w:t>Нижняя траверса</w:t>
            </w:r>
          </w:p>
        </w:tc>
        <w:tc>
          <w:tcPr>
            <w:tcW w:w="1416" w:type="dxa"/>
            <w:vAlign w:val="center"/>
          </w:tcPr>
          <w:p w:rsidR="002616D2" w:rsidRDefault="002616D2">
            <w:pPr>
              <w:pStyle w:val="ConsPlusNormal"/>
              <w:jc w:val="center"/>
            </w:pPr>
            <w:r>
              <w:t>1,00</w:t>
            </w:r>
          </w:p>
        </w:tc>
        <w:tc>
          <w:tcPr>
            <w:tcW w:w="0" w:type="auto"/>
            <w:vMerge/>
          </w:tcPr>
          <w:p w:rsidR="002616D2" w:rsidRDefault="002616D2">
            <w:pPr>
              <w:pStyle w:val="ConsPlusNormal"/>
            </w:pPr>
          </w:p>
        </w:tc>
      </w:tr>
      <w:tr w:rsidR="002616D2">
        <w:tc>
          <w:tcPr>
            <w:tcW w:w="840" w:type="dxa"/>
          </w:tcPr>
          <w:p w:rsidR="002616D2" w:rsidRDefault="002616D2">
            <w:pPr>
              <w:pStyle w:val="ConsPlusNormal"/>
              <w:jc w:val="center"/>
            </w:pPr>
            <w:r>
              <w:t>6.4</w:t>
            </w:r>
          </w:p>
        </w:tc>
        <w:tc>
          <w:tcPr>
            <w:tcW w:w="5386" w:type="dxa"/>
          </w:tcPr>
          <w:p w:rsidR="002616D2" w:rsidRDefault="002616D2">
            <w:pPr>
              <w:pStyle w:val="ConsPlusNormal"/>
            </w:pPr>
            <w:r>
              <w:t>Верхняя траверса</w:t>
            </w:r>
          </w:p>
        </w:tc>
        <w:tc>
          <w:tcPr>
            <w:tcW w:w="1416" w:type="dxa"/>
            <w:vAlign w:val="center"/>
          </w:tcPr>
          <w:p w:rsidR="002616D2" w:rsidRDefault="002616D2">
            <w:pPr>
              <w:pStyle w:val="ConsPlusNormal"/>
              <w:jc w:val="center"/>
            </w:pPr>
            <w:r>
              <w:t>0,90</w:t>
            </w:r>
          </w:p>
        </w:tc>
        <w:tc>
          <w:tcPr>
            <w:tcW w:w="0" w:type="auto"/>
            <w:vMerge/>
          </w:tcPr>
          <w:p w:rsidR="002616D2" w:rsidRDefault="002616D2">
            <w:pPr>
              <w:pStyle w:val="ConsPlusNormal"/>
            </w:pPr>
          </w:p>
        </w:tc>
      </w:tr>
      <w:tr w:rsidR="002616D2">
        <w:tc>
          <w:tcPr>
            <w:tcW w:w="840" w:type="dxa"/>
          </w:tcPr>
          <w:p w:rsidR="002616D2" w:rsidRDefault="002616D2">
            <w:pPr>
              <w:pStyle w:val="ConsPlusNormal"/>
              <w:jc w:val="center"/>
            </w:pPr>
            <w:r>
              <w:t>6.5</w:t>
            </w:r>
          </w:p>
        </w:tc>
        <w:tc>
          <w:tcPr>
            <w:tcW w:w="5386" w:type="dxa"/>
          </w:tcPr>
          <w:p w:rsidR="002616D2" w:rsidRDefault="002616D2">
            <w:pPr>
              <w:pStyle w:val="ConsPlusNormal"/>
            </w:pPr>
            <w:r>
              <w:t>Демпфер руля</w:t>
            </w:r>
          </w:p>
        </w:tc>
        <w:tc>
          <w:tcPr>
            <w:tcW w:w="1416" w:type="dxa"/>
            <w:vAlign w:val="center"/>
          </w:tcPr>
          <w:p w:rsidR="002616D2" w:rsidRDefault="002616D2">
            <w:pPr>
              <w:pStyle w:val="ConsPlusNormal"/>
              <w:jc w:val="center"/>
            </w:pPr>
            <w:r>
              <w:t>1,00</w:t>
            </w:r>
          </w:p>
        </w:tc>
        <w:tc>
          <w:tcPr>
            <w:tcW w:w="0" w:type="auto"/>
            <w:vMerge/>
          </w:tcPr>
          <w:p w:rsidR="002616D2" w:rsidRDefault="002616D2">
            <w:pPr>
              <w:pStyle w:val="ConsPlusNormal"/>
            </w:pPr>
          </w:p>
        </w:tc>
      </w:tr>
      <w:tr w:rsidR="002616D2">
        <w:tc>
          <w:tcPr>
            <w:tcW w:w="840" w:type="dxa"/>
          </w:tcPr>
          <w:p w:rsidR="002616D2" w:rsidRDefault="002616D2">
            <w:pPr>
              <w:pStyle w:val="ConsPlusNormal"/>
              <w:jc w:val="center"/>
            </w:pPr>
            <w:r>
              <w:t>7</w:t>
            </w:r>
          </w:p>
        </w:tc>
        <w:tc>
          <w:tcPr>
            <w:tcW w:w="5386" w:type="dxa"/>
          </w:tcPr>
          <w:p w:rsidR="002616D2" w:rsidRDefault="002616D2">
            <w:pPr>
              <w:pStyle w:val="ConsPlusNormal"/>
              <w:jc w:val="center"/>
            </w:pPr>
            <w:r>
              <w:t>Колесо переднее (диск и шина)</w:t>
            </w:r>
          </w:p>
        </w:tc>
        <w:tc>
          <w:tcPr>
            <w:tcW w:w="1416" w:type="dxa"/>
            <w:vAlign w:val="center"/>
          </w:tcPr>
          <w:p w:rsidR="002616D2" w:rsidRDefault="002616D2">
            <w:pPr>
              <w:pStyle w:val="ConsPlusNormal"/>
              <w:jc w:val="center"/>
            </w:pPr>
            <w:r>
              <w:t>5,00</w:t>
            </w:r>
          </w:p>
        </w:tc>
        <w:tc>
          <w:tcPr>
            <w:tcW w:w="1416" w:type="dxa"/>
            <w:vAlign w:val="center"/>
          </w:tcPr>
          <w:p w:rsidR="002616D2" w:rsidRDefault="002616D2">
            <w:pPr>
              <w:pStyle w:val="ConsPlusNormal"/>
              <w:jc w:val="center"/>
            </w:pPr>
            <w:r>
              <w:t>3,00</w:t>
            </w:r>
          </w:p>
        </w:tc>
      </w:tr>
      <w:tr w:rsidR="002616D2">
        <w:tc>
          <w:tcPr>
            <w:tcW w:w="840" w:type="dxa"/>
          </w:tcPr>
          <w:p w:rsidR="002616D2" w:rsidRDefault="002616D2">
            <w:pPr>
              <w:pStyle w:val="ConsPlusNormal"/>
              <w:jc w:val="center"/>
            </w:pPr>
            <w:r>
              <w:t>8</w:t>
            </w:r>
          </w:p>
        </w:tc>
        <w:tc>
          <w:tcPr>
            <w:tcW w:w="5386" w:type="dxa"/>
          </w:tcPr>
          <w:p w:rsidR="002616D2" w:rsidRDefault="002616D2">
            <w:pPr>
              <w:pStyle w:val="ConsPlusNormal"/>
              <w:jc w:val="center"/>
            </w:pPr>
            <w:r>
              <w:t>Задняя подвеска, привод</w:t>
            </w:r>
          </w:p>
        </w:tc>
        <w:tc>
          <w:tcPr>
            <w:tcW w:w="1416" w:type="dxa"/>
            <w:vAlign w:val="center"/>
          </w:tcPr>
          <w:p w:rsidR="002616D2" w:rsidRDefault="002616D2">
            <w:pPr>
              <w:pStyle w:val="ConsPlusNormal"/>
              <w:jc w:val="center"/>
            </w:pPr>
            <w:r>
              <w:t>-</w:t>
            </w:r>
          </w:p>
        </w:tc>
        <w:tc>
          <w:tcPr>
            <w:tcW w:w="1416" w:type="dxa"/>
            <w:vAlign w:val="center"/>
          </w:tcPr>
          <w:p w:rsidR="002616D2" w:rsidRDefault="002616D2">
            <w:pPr>
              <w:pStyle w:val="ConsPlusNormal"/>
              <w:jc w:val="center"/>
            </w:pPr>
            <w:r>
              <w:t>5,00</w:t>
            </w:r>
          </w:p>
        </w:tc>
      </w:tr>
      <w:tr w:rsidR="002616D2">
        <w:tc>
          <w:tcPr>
            <w:tcW w:w="840" w:type="dxa"/>
          </w:tcPr>
          <w:p w:rsidR="002616D2" w:rsidRDefault="002616D2">
            <w:pPr>
              <w:pStyle w:val="ConsPlusNormal"/>
              <w:jc w:val="center"/>
            </w:pPr>
            <w:r>
              <w:t>8.1</w:t>
            </w:r>
          </w:p>
        </w:tc>
        <w:tc>
          <w:tcPr>
            <w:tcW w:w="5386" w:type="dxa"/>
          </w:tcPr>
          <w:p w:rsidR="002616D2" w:rsidRDefault="002616D2">
            <w:pPr>
              <w:pStyle w:val="ConsPlusNormal"/>
            </w:pPr>
            <w:r>
              <w:t>Маятник в сборе (без амортизатора), цепной привод</w:t>
            </w:r>
          </w:p>
        </w:tc>
        <w:tc>
          <w:tcPr>
            <w:tcW w:w="1416" w:type="dxa"/>
            <w:vAlign w:val="center"/>
          </w:tcPr>
          <w:p w:rsidR="002616D2" w:rsidRDefault="002616D2">
            <w:pPr>
              <w:pStyle w:val="ConsPlusNormal"/>
              <w:jc w:val="center"/>
            </w:pPr>
            <w:r>
              <w:t>2,50</w:t>
            </w:r>
          </w:p>
        </w:tc>
        <w:tc>
          <w:tcPr>
            <w:tcW w:w="1416" w:type="dxa"/>
            <w:vMerge w:val="restart"/>
            <w:vAlign w:val="center"/>
          </w:tcPr>
          <w:p w:rsidR="002616D2" w:rsidRDefault="002616D2">
            <w:pPr>
              <w:pStyle w:val="ConsPlusNormal"/>
              <w:jc w:val="center"/>
            </w:pPr>
            <w:r>
              <w:t>-</w:t>
            </w:r>
          </w:p>
        </w:tc>
      </w:tr>
      <w:tr w:rsidR="002616D2">
        <w:tc>
          <w:tcPr>
            <w:tcW w:w="840" w:type="dxa"/>
          </w:tcPr>
          <w:p w:rsidR="002616D2" w:rsidRDefault="002616D2">
            <w:pPr>
              <w:pStyle w:val="ConsPlusNormal"/>
              <w:jc w:val="center"/>
            </w:pPr>
            <w:r>
              <w:t>8.2</w:t>
            </w:r>
          </w:p>
        </w:tc>
        <w:tc>
          <w:tcPr>
            <w:tcW w:w="5386" w:type="dxa"/>
          </w:tcPr>
          <w:p w:rsidR="002616D2" w:rsidRDefault="002616D2">
            <w:pPr>
              <w:pStyle w:val="ConsPlusNormal"/>
            </w:pPr>
            <w:r>
              <w:t>Маятник в сборе (без амортизатора), карданный привод</w:t>
            </w:r>
          </w:p>
        </w:tc>
        <w:tc>
          <w:tcPr>
            <w:tcW w:w="1416" w:type="dxa"/>
            <w:vAlign w:val="center"/>
          </w:tcPr>
          <w:p w:rsidR="002616D2" w:rsidRDefault="002616D2">
            <w:pPr>
              <w:pStyle w:val="ConsPlusNormal"/>
              <w:jc w:val="center"/>
            </w:pPr>
            <w:r>
              <w:t>5,00</w:t>
            </w:r>
          </w:p>
        </w:tc>
        <w:tc>
          <w:tcPr>
            <w:tcW w:w="0" w:type="auto"/>
            <w:vMerge/>
          </w:tcPr>
          <w:p w:rsidR="002616D2" w:rsidRDefault="002616D2">
            <w:pPr>
              <w:pStyle w:val="ConsPlusNormal"/>
            </w:pPr>
          </w:p>
        </w:tc>
      </w:tr>
      <w:tr w:rsidR="002616D2">
        <w:tc>
          <w:tcPr>
            <w:tcW w:w="840" w:type="dxa"/>
          </w:tcPr>
          <w:p w:rsidR="002616D2" w:rsidRDefault="002616D2">
            <w:pPr>
              <w:pStyle w:val="ConsPlusNormal"/>
              <w:jc w:val="center"/>
            </w:pPr>
            <w:r>
              <w:t>8.3</w:t>
            </w:r>
          </w:p>
        </w:tc>
        <w:tc>
          <w:tcPr>
            <w:tcW w:w="5386" w:type="dxa"/>
          </w:tcPr>
          <w:p w:rsidR="002616D2" w:rsidRDefault="002616D2">
            <w:pPr>
              <w:pStyle w:val="ConsPlusNormal"/>
            </w:pPr>
            <w:r>
              <w:t>Амортизатор задней подвески (за 1 ед.)</w:t>
            </w:r>
          </w:p>
        </w:tc>
        <w:tc>
          <w:tcPr>
            <w:tcW w:w="1416" w:type="dxa"/>
            <w:vAlign w:val="center"/>
          </w:tcPr>
          <w:p w:rsidR="002616D2" w:rsidRDefault="002616D2">
            <w:pPr>
              <w:pStyle w:val="ConsPlusNormal"/>
              <w:jc w:val="center"/>
            </w:pPr>
            <w:r>
              <w:t>2,00</w:t>
            </w:r>
          </w:p>
        </w:tc>
        <w:tc>
          <w:tcPr>
            <w:tcW w:w="0" w:type="auto"/>
            <w:vMerge/>
          </w:tcPr>
          <w:p w:rsidR="002616D2" w:rsidRDefault="002616D2">
            <w:pPr>
              <w:pStyle w:val="ConsPlusNormal"/>
            </w:pPr>
          </w:p>
        </w:tc>
      </w:tr>
      <w:tr w:rsidR="002616D2">
        <w:tc>
          <w:tcPr>
            <w:tcW w:w="840" w:type="dxa"/>
          </w:tcPr>
          <w:p w:rsidR="002616D2" w:rsidRDefault="002616D2">
            <w:pPr>
              <w:pStyle w:val="ConsPlusNormal"/>
              <w:jc w:val="center"/>
            </w:pPr>
            <w:r>
              <w:t>8.4</w:t>
            </w:r>
          </w:p>
        </w:tc>
        <w:tc>
          <w:tcPr>
            <w:tcW w:w="5386" w:type="dxa"/>
          </w:tcPr>
          <w:p w:rsidR="002616D2" w:rsidRDefault="002616D2">
            <w:pPr>
              <w:pStyle w:val="ConsPlusNormal"/>
            </w:pPr>
            <w:r>
              <w:t>Амортизатор задней подвески с полным набором регулировок или амортизатор премиум-сегмента (за 1 ед.)</w:t>
            </w:r>
          </w:p>
        </w:tc>
        <w:tc>
          <w:tcPr>
            <w:tcW w:w="1416" w:type="dxa"/>
            <w:vAlign w:val="center"/>
          </w:tcPr>
          <w:p w:rsidR="002616D2" w:rsidRDefault="002616D2">
            <w:pPr>
              <w:pStyle w:val="ConsPlusNormal"/>
              <w:jc w:val="center"/>
            </w:pPr>
            <w:r>
              <w:t>3,00</w:t>
            </w:r>
          </w:p>
        </w:tc>
        <w:tc>
          <w:tcPr>
            <w:tcW w:w="0" w:type="auto"/>
            <w:vMerge/>
          </w:tcPr>
          <w:p w:rsidR="002616D2" w:rsidRDefault="002616D2">
            <w:pPr>
              <w:pStyle w:val="ConsPlusNormal"/>
            </w:pPr>
          </w:p>
        </w:tc>
      </w:tr>
      <w:tr w:rsidR="002616D2">
        <w:tc>
          <w:tcPr>
            <w:tcW w:w="840" w:type="dxa"/>
          </w:tcPr>
          <w:p w:rsidR="002616D2" w:rsidRDefault="002616D2">
            <w:pPr>
              <w:pStyle w:val="ConsPlusNormal"/>
              <w:jc w:val="center"/>
            </w:pPr>
            <w:r>
              <w:t>9</w:t>
            </w:r>
          </w:p>
        </w:tc>
        <w:tc>
          <w:tcPr>
            <w:tcW w:w="5386" w:type="dxa"/>
          </w:tcPr>
          <w:p w:rsidR="002616D2" w:rsidRDefault="002616D2">
            <w:pPr>
              <w:pStyle w:val="ConsPlusNormal"/>
              <w:jc w:val="center"/>
            </w:pPr>
            <w:r>
              <w:t>Колесо заднее (диск и шина)</w:t>
            </w:r>
          </w:p>
        </w:tc>
        <w:tc>
          <w:tcPr>
            <w:tcW w:w="1416" w:type="dxa"/>
            <w:vAlign w:val="center"/>
          </w:tcPr>
          <w:p w:rsidR="002616D2" w:rsidRDefault="002616D2">
            <w:pPr>
              <w:pStyle w:val="ConsPlusNormal"/>
              <w:jc w:val="center"/>
            </w:pPr>
            <w:r>
              <w:t>5,00</w:t>
            </w:r>
          </w:p>
        </w:tc>
        <w:tc>
          <w:tcPr>
            <w:tcW w:w="1416" w:type="dxa"/>
            <w:vAlign w:val="center"/>
          </w:tcPr>
          <w:p w:rsidR="002616D2" w:rsidRDefault="002616D2">
            <w:pPr>
              <w:pStyle w:val="ConsPlusNormal"/>
              <w:jc w:val="center"/>
            </w:pPr>
            <w:r>
              <w:t>3,00</w:t>
            </w:r>
          </w:p>
        </w:tc>
      </w:tr>
      <w:tr w:rsidR="002616D2">
        <w:tc>
          <w:tcPr>
            <w:tcW w:w="840" w:type="dxa"/>
          </w:tcPr>
          <w:p w:rsidR="002616D2" w:rsidRDefault="002616D2">
            <w:pPr>
              <w:pStyle w:val="ConsPlusNormal"/>
              <w:jc w:val="center"/>
            </w:pPr>
            <w:r>
              <w:t>10</w:t>
            </w:r>
          </w:p>
        </w:tc>
        <w:tc>
          <w:tcPr>
            <w:tcW w:w="5386" w:type="dxa"/>
          </w:tcPr>
          <w:p w:rsidR="002616D2" w:rsidRDefault="002616D2">
            <w:pPr>
              <w:pStyle w:val="ConsPlusNormal"/>
              <w:jc w:val="center"/>
            </w:pPr>
            <w:r>
              <w:t>Руль (или клипоны) с ручками</w:t>
            </w:r>
          </w:p>
        </w:tc>
        <w:tc>
          <w:tcPr>
            <w:tcW w:w="1416" w:type="dxa"/>
            <w:vAlign w:val="center"/>
          </w:tcPr>
          <w:p w:rsidR="002616D2" w:rsidRDefault="002616D2">
            <w:pPr>
              <w:pStyle w:val="ConsPlusNormal"/>
              <w:jc w:val="center"/>
            </w:pPr>
            <w:r>
              <w:t>1,00</w:t>
            </w:r>
          </w:p>
        </w:tc>
        <w:tc>
          <w:tcPr>
            <w:tcW w:w="1416" w:type="dxa"/>
            <w:vAlign w:val="center"/>
          </w:tcPr>
          <w:p w:rsidR="002616D2" w:rsidRDefault="002616D2">
            <w:pPr>
              <w:pStyle w:val="ConsPlusNormal"/>
              <w:jc w:val="center"/>
            </w:pPr>
            <w:r>
              <w:t>2,00</w:t>
            </w:r>
          </w:p>
        </w:tc>
      </w:tr>
      <w:tr w:rsidR="002616D2">
        <w:tc>
          <w:tcPr>
            <w:tcW w:w="840" w:type="dxa"/>
          </w:tcPr>
          <w:p w:rsidR="002616D2" w:rsidRDefault="002616D2">
            <w:pPr>
              <w:pStyle w:val="ConsPlusNormal"/>
              <w:jc w:val="center"/>
            </w:pPr>
            <w:r>
              <w:t>11</w:t>
            </w:r>
          </w:p>
        </w:tc>
        <w:tc>
          <w:tcPr>
            <w:tcW w:w="5386" w:type="dxa"/>
          </w:tcPr>
          <w:p w:rsidR="002616D2" w:rsidRDefault="002616D2">
            <w:pPr>
              <w:pStyle w:val="ConsPlusNormal"/>
              <w:jc w:val="center"/>
            </w:pPr>
            <w:r>
              <w:t>Навесное оборудование руля</w:t>
            </w:r>
          </w:p>
        </w:tc>
        <w:tc>
          <w:tcPr>
            <w:tcW w:w="1416" w:type="dxa"/>
            <w:vAlign w:val="center"/>
          </w:tcPr>
          <w:p w:rsidR="002616D2" w:rsidRDefault="002616D2">
            <w:pPr>
              <w:pStyle w:val="ConsPlusNormal"/>
              <w:jc w:val="center"/>
            </w:pPr>
            <w:r>
              <w:t>-</w:t>
            </w:r>
          </w:p>
        </w:tc>
        <w:tc>
          <w:tcPr>
            <w:tcW w:w="1416" w:type="dxa"/>
            <w:vAlign w:val="center"/>
          </w:tcPr>
          <w:p w:rsidR="002616D2" w:rsidRDefault="002616D2">
            <w:pPr>
              <w:pStyle w:val="ConsPlusNormal"/>
              <w:jc w:val="center"/>
            </w:pPr>
            <w:r>
              <w:t>-</w:t>
            </w:r>
          </w:p>
        </w:tc>
      </w:tr>
      <w:tr w:rsidR="002616D2">
        <w:tc>
          <w:tcPr>
            <w:tcW w:w="840" w:type="dxa"/>
          </w:tcPr>
          <w:p w:rsidR="002616D2" w:rsidRDefault="002616D2">
            <w:pPr>
              <w:pStyle w:val="ConsPlusNormal"/>
              <w:jc w:val="center"/>
            </w:pPr>
            <w:r>
              <w:t>11.1</w:t>
            </w:r>
          </w:p>
        </w:tc>
        <w:tc>
          <w:tcPr>
            <w:tcW w:w="5386" w:type="dxa"/>
          </w:tcPr>
          <w:p w:rsidR="002616D2" w:rsidRDefault="002616D2">
            <w:pPr>
              <w:pStyle w:val="ConsPlusNormal"/>
            </w:pPr>
            <w:r>
              <w:t>Тормозная машинка в сборе (рычаг, главный тормозной цилиндр, бачок), привод акселератора, пульт управления на правой ручке руля, грузик балансировочный</w:t>
            </w:r>
          </w:p>
        </w:tc>
        <w:tc>
          <w:tcPr>
            <w:tcW w:w="1416" w:type="dxa"/>
            <w:vAlign w:val="center"/>
          </w:tcPr>
          <w:p w:rsidR="002616D2" w:rsidRDefault="002616D2">
            <w:pPr>
              <w:pStyle w:val="ConsPlusNormal"/>
              <w:jc w:val="center"/>
            </w:pPr>
            <w:r>
              <w:t>1,50</w:t>
            </w:r>
          </w:p>
        </w:tc>
        <w:tc>
          <w:tcPr>
            <w:tcW w:w="1416" w:type="dxa"/>
            <w:vAlign w:val="center"/>
          </w:tcPr>
          <w:p w:rsidR="002616D2" w:rsidRDefault="002616D2">
            <w:pPr>
              <w:pStyle w:val="ConsPlusNormal"/>
              <w:jc w:val="center"/>
            </w:pPr>
            <w:r>
              <w:t>3,00</w:t>
            </w:r>
          </w:p>
        </w:tc>
      </w:tr>
      <w:tr w:rsidR="002616D2">
        <w:tc>
          <w:tcPr>
            <w:tcW w:w="840" w:type="dxa"/>
          </w:tcPr>
          <w:p w:rsidR="002616D2" w:rsidRDefault="002616D2">
            <w:pPr>
              <w:pStyle w:val="ConsPlusNormal"/>
              <w:jc w:val="center"/>
            </w:pPr>
            <w:r>
              <w:t>11.2</w:t>
            </w:r>
          </w:p>
        </w:tc>
        <w:tc>
          <w:tcPr>
            <w:tcW w:w="5386" w:type="dxa"/>
          </w:tcPr>
          <w:p w:rsidR="002616D2" w:rsidRDefault="002616D2">
            <w:pPr>
              <w:pStyle w:val="ConsPlusNormal"/>
            </w:pPr>
            <w:r>
              <w:t>Машинка сцепления в сборе (рычаг, цилиндр сцепления, бачок, шланги или тросы привода), пульт управления на левой ручке, грузик балансировочный</w:t>
            </w:r>
          </w:p>
        </w:tc>
        <w:tc>
          <w:tcPr>
            <w:tcW w:w="1416" w:type="dxa"/>
            <w:vAlign w:val="center"/>
          </w:tcPr>
          <w:p w:rsidR="002616D2" w:rsidRDefault="002616D2">
            <w:pPr>
              <w:pStyle w:val="ConsPlusNormal"/>
              <w:jc w:val="center"/>
            </w:pPr>
            <w:r>
              <w:t>1,50</w:t>
            </w:r>
          </w:p>
        </w:tc>
        <w:tc>
          <w:tcPr>
            <w:tcW w:w="1416" w:type="dxa"/>
            <w:vAlign w:val="center"/>
          </w:tcPr>
          <w:p w:rsidR="002616D2" w:rsidRDefault="002616D2">
            <w:pPr>
              <w:pStyle w:val="ConsPlusNormal"/>
              <w:jc w:val="center"/>
            </w:pPr>
            <w:r>
              <w:t>3,00</w:t>
            </w:r>
          </w:p>
        </w:tc>
      </w:tr>
      <w:tr w:rsidR="002616D2">
        <w:tc>
          <w:tcPr>
            <w:tcW w:w="840" w:type="dxa"/>
          </w:tcPr>
          <w:p w:rsidR="002616D2" w:rsidRDefault="002616D2">
            <w:pPr>
              <w:pStyle w:val="ConsPlusNormal"/>
              <w:jc w:val="center"/>
            </w:pPr>
            <w:r>
              <w:t>12</w:t>
            </w:r>
          </w:p>
        </w:tc>
        <w:tc>
          <w:tcPr>
            <w:tcW w:w="5386" w:type="dxa"/>
          </w:tcPr>
          <w:p w:rsidR="002616D2" w:rsidRDefault="002616D2">
            <w:pPr>
              <w:pStyle w:val="ConsPlusNormal"/>
              <w:jc w:val="center"/>
            </w:pPr>
            <w:r>
              <w:t>Тормозная система</w:t>
            </w:r>
          </w:p>
        </w:tc>
        <w:tc>
          <w:tcPr>
            <w:tcW w:w="1416" w:type="dxa"/>
            <w:vAlign w:val="center"/>
          </w:tcPr>
          <w:p w:rsidR="002616D2" w:rsidRDefault="002616D2">
            <w:pPr>
              <w:pStyle w:val="ConsPlusNormal"/>
              <w:jc w:val="center"/>
            </w:pPr>
            <w:r>
              <w:t>-</w:t>
            </w:r>
          </w:p>
        </w:tc>
        <w:tc>
          <w:tcPr>
            <w:tcW w:w="1416" w:type="dxa"/>
            <w:vAlign w:val="center"/>
          </w:tcPr>
          <w:p w:rsidR="002616D2" w:rsidRDefault="002616D2">
            <w:pPr>
              <w:pStyle w:val="ConsPlusNormal"/>
              <w:jc w:val="center"/>
            </w:pPr>
            <w:r>
              <w:t>-</w:t>
            </w:r>
          </w:p>
        </w:tc>
      </w:tr>
      <w:tr w:rsidR="002616D2">
        <w:tc>
          <w:tcPr>
            <w:tcW w:w="840" w:type="dxa"/>
          </w:tcPr>
          <w:p w:rsidR="002616D2" w:rsidRDefault="002616D2">
            <w:pPr>
              <w:pStyle w:val="ConsPlusNormal"/>
              <w:jc w:val="center"/>
            </w:pPr>
            <w:r>
              <w:t>12.1</w:t>
            </w:r>
          </w:p>
        </w:tc>
        <w:tc>
          <w:tcPr>
            <w:tcW w:w="5386" w:type="dxa"/>
          </w:tcPr>
          <w:p w:rsidR="002616D2" w:rsidRDefault="002616D2">
            <w:pPr>
              <w:pStyle w:val="ConsPlusNormal"/>
            </w:pPr>
            <w:r>
              <w:t>Тормозная система переднего колеса (диск, суппорт, шланги) (за 1 комплект)</w:t>
            </w:r>
          </w:p>
        </w:tc>
        <w:tc>
          <w:tcPr>
            <w:tcW w:w="1416" w:type="dxa"/>
            <w:vAlign w:val="center"/>
          </w:tcPr>
          <w:p w:rsidR="002616D2" w:rsidRDefault="002616D2">
            <w:pPr>
              <w:pStyle w:val="ConsPlusNormal"/>
              <w:jc w:val="center"/>
            </w:pPr>
            <w:r>
              <w:t>2,00</w:t>
            </w:r>
          </w:p>
        </w:tc>
        <w:tc>
          <w:tcPr>
            <w:tcW w:w="1416" w:type="dxa"/>
            <w:vAlign w:val="center"/>
          </w:tcPr>
          <w:p w:rsidR="002616D2" w:rsidRDefault="002616D2">
            <w:pPr>
              <w:pStyle w:val="ConsPlusNormal"/>
              <w:jc w:val="center"/>
            </w:pPr>
            <w:r>
              <w:t>4,00</w:t>
            </w:r>
          </w:p>
        </w:tc>
      </w:tr>
      <w:tr w:rsidR="002616D2">
        <w:tc>
          <w:tcPr>
            <w:tcW w:w="840" w:type="dxa"/>
          </w:tcPr>
          <w:p w:rsidR="002616D2" w:rsidRDefault="002616D2">
            <w:pPr>
              <w:pStyle w:val="ConsPlusNormal"/>
              <w:jc w:val="center"/>
            </w:pPr>
            <w:r>
              <w:t>12.2</w:t>
            </w:r>
          </w:p>
        </w:tc>
        <w:tc>
          <w:tcPr>
            <w:tcW w:w="5386" w:type="dxa"/>
          </w:tcPr>
          <w:p w:rsidR="002616D2" w:rsidRDefault="002616D2">
            <w:pPr>
              <w:pStyle w:val="ConsPlusNormal"/>
            </w:pPr>
            <w:r>
              <w:t>Тормозная система заднего колеса (диск, суппорт, шланги) (за 1 комплект)</w:t>
            </w:r>
          </w:p>
        </w:tc>
        <w:tc>
          <w:tcPr>
            <w:tcW w:w="1416" w:type="dxa"/>
            <w:vAlign w:val="center"/>
          </w:tcPr>
          <w:p w:rsidR="002616D2" w:rsidRDefault="002616D2">
            <w:pPr>
              <w:pStyle w:val="ConsPlusNormal"/>
              <w:jc w:val="center"/>
            </w:pPr>
            <w:r>
              <w:t>1,50</w:t>
            </w:r>
          </w:p>
        </w:tc>
        <w:tc>
          <w:tcPr>
            <w:tcW w:w="1416" w:type="dxa"/>
            <w:vAlign w:val="center"/>
          </w:tcPr>
          <w:p w:rsidR="002616D2" w:rsidRDefault="002616D2">
            <w:pPr>
              <w:pStyle w:val="ConsPlusNormal"/>
              <w:jc w:val="center"/>
            </w:pPr>
            <w:r>
              <w:t>4,00</w:t>
            </w:r>
          </w:p>
        </w:tc>
      </w:tr>
      <w:tr w:rsidR="002616D2">
        <w:tc>
          <w:tcPr>
            <w:tcW w:w="840" w:type="dxa"/>
          </w:tcPr>
          <w:p w:rsidR="002616D2" w:rsidRDefault="002616D2">
            <w:pPr>
              <w:pStyle w:val="ConsPlusNormal"/>
              <w:jc w:val="center"/>
            </w:pPr>
            <w:r>
              <w:t>12.3</w:t>
            </w:r>
          </w:p>
        </w:tc>
        <w:tc>
          <w:tcPr>
            <w:tcW w:w="5386" w:type="dxa"/>
          </w:tcPr>
          <w:p w:rsidR="002616D2" w:rsidRDefault="002616D2">
            <w:pPr>
              <w:pStyle w:val="ConsPlusNormal"/>
            </w:pPr>
            <w:r>
              <w:t>Блок антиблокировочной системы</w:t>
            </w:r>
          </w:p>
        </w:tc>
        <w:tc>
          <w:tcPr>
            <w:tcW w:w="1416" w:type="dxa"/>
            <w:vAlign w:val="center"/>
          </w:tcPr>
          <w:p w:rsidR="002616D2" w:rsidRDefault="002616D2">
            <w:pPr>
              <w:pStyle w:val="ConsPlusNormal"/>
              <w:jc w:val="center"/>
            </w:pPr>
            <w:r>
              <w:t>1,50</w:t>
            </w:r>
          </w:p>
        </w:tc>
        <w:tc>
          <w:tcPr>
            <w:tcW w:w="1416" w:type="dxa"/>
            <w:vAlign w:val="center"/>
          </w:tcPr>
          <w:p w:rsidR="002616D2" w:rsidRDefault="002616D2">
            <w:pPr>
              <w:pStyle w:val="ConsPlusNormal"/>
              <w:jc w:val="center"/>
            </w:pPr>
            <w:r>
              <w:t>-</w:t>
            </w:r>
          </w:p>
        </w:tc>
      </w:tr>
      <w:tr w:rsidR="002616D2">
        <w:tc>
          <w:tcPr>
            <w:tcW w:w="840" w:type="dxa"/>
          </w:tcPr>
          <w:p w:rsidR="002616D2" w:rsidRDefault="002616D2">
            <w:pPr>
              <w:pStyle w:val="ConsPlusNormal"/>
              <w:jc w:val="center"/>
            </w:pPr>
            <w:r>
              <w:t>13</w:t>
            </w:r>
          </w:p>
        </w:tc>
        <w:tc>
          <w:tcPr>
            <w:tcW w:w="5386" w:type="dxa"/>
          </w:tcPr>
          <w:p w:rsidR="002616D2" w:rsidRDefault="002616D2">
            <w:pPr>
              <w:pStyle w:val="ConsPlusNormal"/>
              <w:jc w:val="center"/>
            </w:pPr>
            <w:r>
              <w:t>Подножка водителя левая в сборе с кронштейном и рычагом переключения передач</w:t>
            </w:r>
          </w:p>
        </w:tc>
        <w:tc>
          <w:tcPr>
            <w:tcW w:w="1416" w:type="dxa"/>
            <w:vAlign w:val="center"/>
          </w:tcPr>
          <w:p w:rsidR="002616D2" w:rsidRDefault="002616D2">
            <w:pPr>
              <w:pStyle w:val="ConsPlusNormal"/>
              <w:jc w:val="center"/>
            </w:pPr>
            <w:r>
              <w:t>1,00</w:t>
            </w:r>
          </w:p>
        </w:tc>
        <w:tc>
          <w:tcPr>
            <w:tcW w:w="1416" w:type="dxa"/>
            <w:vAlign w:val="center"/>
          </w:tcPr>
          <w:p w:rsidR="002616D2" w:rsidRDefault="002616D2">
            <w:pPr>
              <w:pStyle w:val="ConsPlusNormal"/>
              <w:jc w:val="center"/>
            </w:pPr>
            <w:r>
              <w:t>-</w:t>
            </w:r>
          </w:p>
        </w:tc>
      </w:tr>
      <w:tr w:rsidR="002616D2">
        <w:tc>
          <w:tcPr>
            <w:tcW w:w="840" w:type="dxa"/>
          </w:tcPr>
          <w:p w:rsidR="002616D2" w:rsidRDefault="002616D2">
            <w:pPr>
              <w:pStyle w:val="ConsPlusNormal"/>
              <w:jc w:val="center"/>
            </w:pPr>
            <w:r>
              <w:t>14</w:t>
            </w:r>
          </w:p>
        </w:tc>
        <w:tc>
          <w:tcPr>
            <w:tcW w:w="5386" w:type="dxa"/>
          </w:tcPr>
          <w:p w:rsidR="002616D2" w:rsidRDefault="002616D2">
            <w:pPr>
              <w:pStyle w:val="ConsPlusNormal"/>
              <w:jc w:val="center"/>
            </w:pPr>
            <w:r>
              <w:t>Подножка водителя правая в сборе с кронштейном, рычагом заднего тормоза, тормозным цилиндром и бачком</w:t>
            </w:r>
          </w:p>
        </w:tc>
        <w:tc>
          <w:tcPr>
            <w:tcW w:w="1416" w:type="dxa"/>
            <w:vAlign w:val="center"/>
          </w:tcPr>
          <w:p w:rsidR="002616D2" w:rsidRDefault="002616D2">
            <w:pPr>
              <w:pStyle w:val="ConsPlusNormal"/>
              <w:jc w:val="center"/>
            </w:pPr>
            <w:r>
              <w:t>1,50</w:t>
            </w:r>
          </w:p>
        </w:tc>
        <w:tc>
          <w:tcPr>
            <w:tcW w:w="1416" w:type="dxa"/>
            <w:vAlign w:val="center"/>
          </w:tcPr>
          <w:p w:rsidR="002616D2" w:rsidRDefault="002616D2">
            <w:pPr>
              <w:pStyle w:val="ConsPlusNormal"/>
              <w:jc w:val="center"/>
            </w:pPr>
            <w:r>
              <w:t>-</w:t>
            </w:r>
          </w:p>
        </w:tc>
      </w:tr>
      <w:tr w:rsidR="002616D2">
        <w:tc>
          <w:tcPr>
            <w:tcW w:w="840" w:type="dxa"/>
          </w:tcPr>
          <w:p w:rsidR="002616D2" w:rsidRDefault="002616D2">
            <w:pPr>
              <w:pStyle w:val="ConsPlusNormal"/>
              <w:jc w:val="center"/>
            </w:pPr>
            <w:r>
              <w:t>15</w:t>
            </w:r>
          </w:p>
        </w:tc>
        <w:tc>
          <w:tcPr>
            <w:tcW w:w="5386" w:type="dxa"/>
          </w:tcPr>
          <w:p w:rsidR="002616D2" w:rsidRDefault="002616D2">
            <w:pPr>
              <w:pStyle w:val="ConsPlusNormal"/>
            </w:pPr>
            <w:r>
              <w:t>Комплект пассажирских подножек с кронштейнами</w:t>
            </w:r>
          </w:p>
        </w:tc>
        <w:tc>
          <w:tcPr>
            <w:tcW w:w="1416" w:type="dxa"/>
            <w:vAlign w:val="center"/>
          </w:tcPr>
          <w:p w:rsidR="002616D2" w:rsidRDefault="002616D2">
            <w:pPr>
              <w:pStyle w:val="ConsPlusNormal"/>
              <w:jc w:val="center"/>
            </w:pPr>
            <w:r>
              <w:t>1,50</w:t>
            </w:r>
          </w:p>
        </w:tc>
        <w:tc>
          <w:tcPr>
            <w:tcW w:w="1416" w:type="dxa"/>
            <w:vAlign w:val="center"/>
          </w:tcPr>
          <w:p w:rsidR="002616D2" w:rsidRDefault="002616D2">
            <w:pPr>
              <w:pStyle w:val="ConsPlusNormal"/>
              <w:jc w:val="center"/>
            </w:pPr>
            <w:r>
              <w:t>-</w:t>
            </w:r>
          </w:p>
        </w:tc>
      </w:tr>
      <w:tr w:rsidR="002616D2">
        <w:tc>
          <w:tcPr>
            <w:tcW w:w="840" w:type="dxa"/>
          </w:tcPr>
          <w:p w:rsidR="002616D2" w:rsidRDefault="002616D2">
            <w:pPr>
              <w:pStyle w:val="ConsPlusNormal"/>
              <w:jc w:val="center"/>
            </w:pPr>
            <w:r>
              <w:t>16</w:t>
            </w:r>
          </w:p>
        </w:tc>
        <w:tc>
          <w:tcPr>
            <w:tcW w:w="5386" w:type="dxa"/>
          </w:tcPr>
          <w:p w:rsidR="002616D2" w:rsidRDefault="002616D2">
            <w:pPr>
              <w:pStyle w:val="ConsPlusNormal"/>
              <w:jc w:val="center"/>
            </w:pPr>
            <w:r>
              <w:t>Боковая подножка (подставка)</w:t>
            </w:r>
          </w:p>
        </w:tc>
        <w:tc>
          <w:tcPr>
            <w:tcW w:w="1416" w:type="dxa"/>
            <w:vAlign w:val="center"/>
          </w:tcPr>
          <w:p w:rsidR="002616D2" w:rsidRDefault="002616D2">
            <w:pPr>
              <w:pStyle w:val="ConsPlusNormal"/>
              <w:jc w:val="center"/>
            </w:pPr>
            <w:r>
              <w:t>0,50</w:t>
            </w:r>
          </w:p>
        </w:tc>
        <w:tc>
          <w:tcPr>
            <w:tcW w:w="1416" w:type="dxa"/>
            <w:vAlign w:val="center"/>
          </w:tcPr>
          <w:p w:rsidR="002616D2" w:rsidRDefault="002616D2">
            <w:pPr>
              <w:pStyle w:val="ConsPlusNormal"/>
              <w:jc w:val="center"/>
            </w:pPr>
            <w:r>
              <w:t>1,00</w:t>
            </w:r>
          </w:p>
        </w:tc>
      </w:tr>
      <w:tr w:rsidR="002616D2">
        <w:tc>
          <w:tcPr>
            <w:tcW w:w="840" w:type="dxa"/>
          </w:tcPr>
          <w:p w:rsidR="002616D2" w:rsidRDefault="002616D2">
            <w:pPr>
              <w:pStyle w:val="ConsPlusNormal"/>
              <w:jc w:val="center"/>
            </w:pPr>
            <w:r>
              <w:t>17</w:t>
            </w:r>
          </w:p>
        </w:tc>
        <w:tc>
          <w:tcPr>
            <w:tcW w:w="5386" w:type="dxa"/>
          </w:tcPr>
          <w:p w:rsidR="002616D2" w:rsidRDefault="002616D2">
            <w:pPr>
              <w:pStyle w:val="ConsPlusNormal"/>
              <w:jc w:val="center"/>
            </w:pPr>
            <w:r>
              <w:t>Бак топливный металлический в сборе (с насосом, крышкой, накладками и прочим)</w:t>
            </w:r>
          </w:p>
        </w:tc>
        <w:tc>
          <w:tcPr>
            <w:tcW w:w="1416" w:type="dxa"/>
            <w:vAlign w:val="center"/>
          </w:tcPr>
          <w:p w:rsidR="002616D2" w:rsidRDefault="002616D2">
            <w:pPr>
              <w:pStyle w:val="ConsPlusNormal"/>
              <w:jc w:val="center"/>
            </w:pPr>
            <w:r>
              <w:t>3,50</w:t>
            </w:r>
          </w:p>
        </w:tc>
        <w:tc>
          <w:tcPr>
            <w:tcW w:w="1416" w:type="dxa"/>
            <w:vAlign w:val="center"/>
          </w:tcPr>
          <w:p w:rsidR="002616D2" w:rsidRDefault="002616D2">
            <w:pPr>
              <w:pStyle w:val="ConsPlusNormal"/>
              <w:jc w:val="center"/>
            </w:pPr>
            <w:r>
              <w:t>-</w:t>
            </w:r>
          </w:p>
        </w:tc>
      </w:tr>
      <w:tr w:rsidR="002616D2">
        <w:tc>
          <w:tcPr>
            <w:tcW w:w="840" w:type="dxa"/>
          </w:tcPr>
          <w:p w:rsidR="002616D2" w:rsidRDefault="002616D2">
            <w:pPr>
              <w:pStyle w:val="ConsPlusNormal"/>
              <w:jc w:val="center"/>
            </w:pPr>
            <w:r>
              <w:t>18</w:t>
            </w:r>
          </w:p>
        </w:tc>
        <w:tc>
          <w:tcPr>
            <w:tcW w:w="5386" w:type="dxa"/>
          </w:tcPr>
          <w:p w:rsidR="002616D2" w:rsidRDefault="002616D2">
            <w:pPr>
              <w:pStyle w:val="ConsPlusNormal"/>
              <w:jc w:val="center"/>
            </w:pPr>
            <w:r>
              <w:t>Бак топливный пластиковый в сборе (с насосом, крышкой и прочим)</w:t>
            </w:r>
          </w:p>
        </w:tc>
        <w:tc>
          <w:tcPr>
            <w:tcW w:w="1416" w:type="dxa"/>
            <w:vAlign w:val="center"/>
          </w:tcPr>
          <w:p w:rsidR="002616D2" w:rsidRDefault="002616D2">
            <w:pPr>
              <w:pStyle w:val="ConsPlusNormal"/>
              <w:jc w:val="center"/>
            </w:pPr>
            <w:r>
              <w:t>2,00</w:t>
            </w:r>
          </w:p>
        </w:tc>
        <w:tc>
          <w:tcPr>
            <w:tcW w:w="1416" w:type="dxa"/>
            <w:vAlign w:val="center"/>
          </w:tcPr>
          <w:p w:rsidR="002616D2" w:rsidRDefault="002616D2">
            <w:pPr>
              <w:pStyle w:val="ConsPlusNormal"/>
              <w:jc w:val="center"/>
            </w:pPr>
            <w:r>
              <w:t>4,00</w:t>
            </w:r>
          </w:p>
        </w:tc>
      </w:tr>
      <w:tr w:rsidR="002616D2">
        <w:tc>
          <w:tcPr>
            <w:tcW w:w="840" w:type="dxa"/>
          </w:tcPr>
          <w:p w:rsidR="002616D2" w:rsidRDefault="002616D2">
            <w:pPr>
              <w:pStyle w:val="ConsPlusNormal"/>
              <w:jc w:val="center"/>
            </w:pPr>
            <w:r>
              <w:t>19</w:t>
            </w:r>
          </w:p>
        </w:tc>
        <w:tc>
          <w:tcPr>
            <w:tcW w:w="5386" w:type="dxa"/>
          </w:tcPr>
          <w:p w:rsidR="002616D2" w:rsidRDefault="002616D2">
            <w:pPr>
              <w:pStyle w:val="ConsPlusNormal"/>
              <w:jc w:val="center"/>
            </w:pPr>
            <w:r>
              <w:t>Седло (в сборе)</w:t>
            </w:r>
          </w:p>
        </w:tc>
        <w:tc>
          <w:tcPr>
            <w:tcW w:w="1416" w:type="dxa"/>
            <w:vAlign w:val="center"/>
          </w:tcPr>
          <w:p w:rsidR="002616D2" w:rsidRDefault="002616D2">
            <w:pPr>
              <w:pStyle w:val="ConsPlusNormal"/>
              <w:jc w:val="center"/>
            </w:pPr>
            <w:r>
              <w:t>0,60</w:t>
            </w:r>
          </w:p>
        </w:tc>
        <w:tc>
          <w:tcPr>
            <w:tcW w:w="1416" w:type="dxa"/>
            <w:vAlign w:val="center"/>
          </w:tcPr>
          <w:p w:rsidR="002616D2" w:rsidRDefault="002616D2">
            <w:pPr>
              <w:pStyle w:val="ConsPlusNormal"/>
              <w:jc w:val="center"/>
            </w:pPr>
            <w:r>
              <w:t>3,00</w:t>
            </w:r>
          </w:p>
        </w:tc>
      </w:tr>
      <w:tr w:rsidR="002616D2">
        <w:tc>
          <w:tcPr>
            <w:tcW w:w="840" w:type="dxa"/>
          </w:tcPr>
          <w:p w:rsidR="002616D2" w:rsidRDefault="002616D2">
            <w:pPr>
              <w:pStyle w:val="ConsPlusNormal"/>
              <w:jc w:val="center"/>
            </w:pPr>
            <w:r>
              <w:t>20</w:t>
            </w:r>
          </w:p>
        </w:tc>
        <w:tc>
          <w:tcPr>
            <w:tcW w:w="5386" w:type="dxa"/>
          </w:tcPr>
          <w:p w:rsidR="002616D2" w:rsidRDefault="002616D2">
            <w:pPr>
              <w:pStyle w:val="ConsPlusNormal"/>
              <w:jc w:val="center"/>
            </w:pPr>
            <w:r>
              <w:t>Панель приборов</w:t>
            </w:r>
          </w:p>
        </w:tc>
        <w:tc>
          <w:tcPr>
            <w:tcW w:w="1416" w:type="dxa"/>
            <w:vAlign w:val="center"/>
          </w:tcPr>
          <w:p w:rsidR="002616D2" w:rsidRDefault="002616D2">
            <w:pPr>
              <w:pStyle w:val="ConsPlusNormal"/>
              <w:jc w:val="center"/>
            </w:pPr>
            <w:r>
              <w:t>3,20</w:t>
            </w:r>
          </w:p>
        </w:tc>
        <w:tc>
          <w:tcPr>
            <w:tcW w:w="1416" w:type="dxa"/>
            <w:vAlign w:val="center"/>
          </w:tcPr>
          <w:p w:rsidR="002616D2" w:rsidRDefault="002616D2">
            <w:pPr>
              <w:pStyle w:val="ConsPlusNormal"/>
              <w:jc w:val="center"/>
            </w:pPr>
            <w:r>
              <w:t>5,00</w:t>
            </w:r>
          </w:p>
        </w:tc>
      </w:tr>
      <w:tr w:rsidR="002616D2">
        <w:tc>
          <w:tcPr>
            <w:tcW w:w="840" w:type="dxa"/>
          </w:tcPr>
          <w:p w:rsidR="002616D2" w:rsidRDefault="002616D2">
            <w:pPr>
              <w:pStyle w:val="ConsPlusNormal"/>
              <w:jc w:val="center"/>
            </w:pPr>
            <w:r>
              <w:t>21</w:t>
            </w:r>
          </w:p>
        </w:tc>
        <w:tc>
          <w:tcPr>
            <w:tcW w:w="5386" w:type="dxa"/>
          </w:tcPr>
          <w:p w:rsidR="002616D2" w:rsidRDefault="002616D2">
            <w:pPr>
              <w:pStyle w:val="ConsPlusNormal"/>
              <w:jc w:val="center"/>
            </w:pPr>
            <w:r>
              <w:t>Световые приборы</w:t>
            </w:r>
          </w:p>
        </w:tc>
        <w:tc>
          <w:tcPr>
            <w:tcW w:w="1416" w:type="dxa"/>
            <w:vAlign w:val="center"/>
          </w:tcPr>
          <w:p w:rsidR="002616D2" w:rsidRDefault="002616D2">
            <w:pPr>
              <w:pStyle w:val="ConsPlusNormal"/>
              <w:jc w:val="center"/>
            </w:pPr>
            <w:r>
              <w:t>-</w:t>
            </w:r>
          </w:p>
        </w:tc>
        <w:tc>
          <w:tcPr>
            <w:tcW w:w="1416" w:type="dxa"/>
            <w:vAlign w:val="center"/>
          </w:tcPr>
          <w:p w:rsidR="002616D2" w:rsidRDefault="002616D2">
            <w:pPr>
              <w:pStyle w:val="ConsPlusNormal"/>
              <w:jc w:val="center"/>
            </w:pPr>
            <w:r>
              <w:t>-</w:t>
            </w:r>
          </w:p>
        </w:tc>
      </w:tr>
      <w:tr w:rsidR="002616D2">
        <w:tc>
          <w:tcPr>
            <w:tcW w:w="840" w:type="dxa"/>
          </w:tcPr>
          <w:p w:rsidR="002616D2" w:rsidRDefault="002616D2">
            <w:pPr>
              <w:pStyle w:val="ConsPlusNormal"/>
              <w:jc w:val="center"/>
            </w:pPr>
            <w:r>
              <w:t>21.1</w:t>
            </w:r>
          </w:p>
        </w:tc>
        <w:tc>
          <w:tcPr>
            <w:tcW w:w="5386" w:type="dxa"/>
          </w:tcPr>
          <w:p w:rsidR="002616D2" w:rsidRDefault="002616D2">
            <w:pPr>
              <w:pStyle w:val="ConsPlusNormal"/>
            </w:pPr>
            <w:r>
              <w:t>Оптика передняя</w:t>
            </w:r>
          </w:p>
        </w:tc>
        <w:tc>
          <w:tcPr>
            <w:tcW w:w="1416" w:type="dxa"/>
            <w:vAlign w:val="center"/>
          </w:tcPr>
          <w:p w:rsidR="002616D2" w:rsidRDefault="002616D2">
            <w:pPr>
              <w:pStyle w:val="ConsPlusNormal"/>
              <w:jc w:val="center"/>
            </w:pPr>
            <w:r>
              <w:t>1,50</w:t>
            </w:r>
          </w:p>
        </w:tc>
        <w:tc>
          <w:tcPr>
            <w:tcW w:w="1416" w:type="dxa"/>
            <w:vAlign w:val="center"/>
          </w:tcPr>
          <w:p w:rsidR="002616D2" w:rsidRDefault="002616D2">
            <w:pPr>
              <w:pStyle w:val="ConsPlusNormal"/>
              <w:jc w:val="center"/>
            </w:pPr>
            <w:r>
              <w:t>3,00</w:t>
            </w:r>
          </w:p>
        </w:tc>
      </w:tr>
      <w:tr w:rsidR="002616D2">
        <w:tc>
          <w:tcPr>
            <w:tcW w:w="840" w:type="dxa"/>
          </w:tcPr>
          <w:p w:rsidR="002616D2" w:rsidRDefault="002616D2">
            <w:pPr>
              <w:pStyle w:val="ConsPlusNormal"/>
              <w:jc w:val="center"/>
            </w:pPr>
            <w:r>
              <w:t>21.2</w:t>
            </w:r>
          </w:p>
        </w:tc>
        <w:tc>
          <w:tcPr>
            <w:tcW w:w="5386" w:type="dxa"/>
          </w:tcPr>
          <w:p w:rsidR="002616D2" w:rsidRDefault="002616D2">
            <w:pPr>
              <w:pStyle w:val="ConsPlusNormal"/>
            </w:pPr>
            <w:r>
              <w:t>Оптика задняя</w:t>
            </w:r>
          </w:p>
        </w:tc>
        <w:tc>
          <w:tcPr>
            <w:tcW w:w="1416" w:type="dxa"/>
            <w:vAlign w:val="center"/>
          </w:tcPr>
          <w:p w:rsidR="002616D2" w:rsidRDefault="002616D2">
            <w:pPr>
              <w:pStyle w:val="ConsPlusNormal"/>
              <w:jc w:val="center"/>
            </w:pPr>
            <w:r>
              <w:t>0,50</w:t>
            </w:r>
          </w:p>
        </w:tc>
        <w:tc>
          <w:tcPr>
            <w:tcW w:w="1416" w:type="dxa"/>
            <w:vAlign w:val="center"/>
          </w:tcPr>
          <w:p w:rsidR="002616D2" w:rsidRDefault="002616D2">
            <w:pPr>
              <w:pStyle w:val="ConsPlusNormal"/>
              <w:jc w:val="center"/>
            </w:pPr>
            <w:r>
              <w:t>1,00</w:t>
            </w:r>
          </w:p>
        </w:tc>
      </w:tr>
      <w:tr w:rsidR="002616D2">
        <w:tc>
          <w:tcPr>
            <w:tcW w:w="840" w:type="dxa"/>
          </w:tcPr>
          <w:p w:rsidR="002616D2" w:rsidRDefault="002616D2">
            <w:pPr>
              <w:pStyle w:val="ConsPlusNormal"/>
              <w:jc w:val="center"/>
            </w:pPr>
            <w:r>
              <w:t>21.3</w:t>
            </w:r>
          </w:p>
        </w:tc>
        <w:tc>
          <w:tcPr>
            <w:tcW w:w="5386" w:type="dxa"/>
          </w:tcPr>
          <w:p w:rsidR="002616D2" w:rsidRDefault="002616D2">
            <w:pPr>
              <w:pStyle w:val="ConsPlusNormal"/>
            </w:pPr>
            <w:r>
              <w:t>Комплект передних или задних указателей поворота (за 1 комплект)</w:t>
            </w:r>
          </w:p>
        </w:tc>
        <w:tc>
          <w:tcPr>
            <w:tcW w:w="1416" w:type="dxa"/>
            <w:vAlign w:val="center"/>
          </w:tcPr>
          <w:p w:rsidR="002616D2" w:rsidRDefault="002616D2">
            <w:pPr>
              <w:pStyle w:val="ConsPlusNormal"/>
              <w:jc w:val="center"/>
            </w:pPr>
            <w:r>
              <w:t>0,50</w:t>
            </w:r>
          </w:p>
        </w:tc>
        <w:tc>
          <w:tcPr>
            <w:tcW w:w="1416" w:type="dxa"/>
            <w:vAlign w:val="center"/>
          </w:tcPr>
          <w:p w:rsidR="002616D2" w:rsidRDefault="002616D2">
            <w:pPr>
              <w:pStyle w:val="ConsPlusNormal"/>
              <w:jc w:val="center"/>
            </w:pPr>
            <w:r>
              <w:t>1,00</w:t>
            </w:r>
          </w:p>
        </w:tc>
      </w:tr>
      <w:tr w:rsidR="002616D2">
        <w:tc>
          <w:tcPr>
            <w:tcW w:w="840" w:type="dxa"/>
          </w:tcPr>
          <w:p w:rsidR="002616D2" w:rsidRDefault="002616D2">
            <w:pPr>
              <w:pStyle w:val="ConsPlusNormal"/>
              <w:jc w:val="center"/>
            </w:pPr>
            <w:r>
              <w:t>22</w:t>
            </w:r>
          </w:p>
        </w:tc>
        <w:tc>
          <w:tcPr>
            <w:tcW w:w="5386" w:type="dxa"/>
          </w:tcPr>
          <w:p w:rsidR="002616D2" w:rsidRDefault="002616D2">
            <w:pPr>
              <w:pStyle w:val="ConsPlusNormal"/>
              <w:jc w:val="center"/>
            </w:pPr>
            <w:r>
              <w:t>Аккумуляторная батарея</w:t>
            </w:r>
          </w:p>
        </w:tc>
        <w:tc>
          <w:tcPr>
            <w:tcW w:w="1416" w:type="dxa"/>
            <w:vAlign w:val="center"/>
          </w:tcPr>
          <w:p w:rsidR="002616D2" w:rsidRDefault="002616D2">
            <w:pPr>
              <w:pStyle w:val="ConsPlusNormal"/>
              <w:jc w:val="center"/>
            </w:pPr>
            <w:r>
              <w:t>0,20</w:t>
            </w:r>
          </w:p>
        </w:tc>
        <w:tc>
          <w:tcPr>
            <w:tcW w:w="1416" w:type="dxa"/>
            <w:vAlign w:val="center"/>
          </w:tcPr>
          <w:p w:rsidR="002616D2" w:rsidRDefault="002616D2">
            <w:pPr>
              <w:pStyle w:val="ConsPlusNormal"/>
              <w:jc w:val="center"/>
            </w:pPr>
            <w:r>
              <w:t>1,00</w:t>
            </w:r>
          </w:p>
        </w:tc>
      </w:tr>
      <w:tr w:rsidR="002616D2">
        <w:tc>
          <w:tcPr>
            <w:tcW w:w="840" w:type="dxa"/>
          </w:tcPr>
          <w:p w:rsidR="002616D2" w:rsidRDefault="002616D2">
            <w:pPr>
              <w:pStyle w:val="ConsPlusNormal"/>
              <w:jc w:val="center"/>
            </w:pPr>
            <w:r>
              <w:t>23</w:t>
            </w:r>
          </w:p>
        </w:tc>
        <w:tc>
          <w:tcPr>
            <w:tcW w:w="5386" w:type="dxa"/>
          </w:tcPr>
          <w:p w:rsidR="002616D2" w:rsidRDefault="002616D2">
            <w:pPr>
              <w:pStyle w:val="ConsPlusNormal"/>
              <w:jc w:val="center"/>
            </w:pPr>
            <w:r>
              <w:t>Крыло переднее</w:t>
            </w:r>
          </w:p>
        </w:tc>
        <w:tc>
          <w:tcPr>
            <w:tcW w:w="1416" w:type="dxa"/>
            <w:vAlign w:val="center"/>
          </w:tcPr>
          <w:p w:rsidR="002616D2" w:rsidRDefault="002616D2">
            <w:pPr>
              <w:pStyle w:val="ConsPlusNormal"/>
              <w:jc w:val="center"/>
            </w:pPr>
            <w:r>
              <w:t>0,60</w:t>
            </w:r>
          </w:p>
        </w:tc>
        <w:tc>
          <w:tcPr>
            <w:tcW w:w="1416" w:type="dxa"/>
            <w:vAlign w:val="center"/>
          </w:tcPr>
          <w:p w:rsidR="002616D2" w:rsidRDefault="002616D2">
            <w:pPr>
              <w:pStyle w:val="ConsPlusNormal"/>
              <w:jc w:val="center"/>
            </w:pPr>
            <w:r>
              <w:t>2,00</w:t>
            </w:r>
          </w:p>
        </w:tc>
      </w:tr>
      <w:tr w:rsidR="002616D2">
        <w:tc>
          <w:tcPr>
            <w:tcW w:w="840" w:type="dxa"/>
          </w:tcPr>
          <w:p w:rsidR="002616D2" w:rsidRDefault="002616D2">
            <w:pPr>
              <w:pStyle w:val="ConsPlusNormal"/>
              <w:jc w:val="center"/>
            </w:pPr>
            <w:r>
              <w:t>24</w:t>
            </w:r>
          </w:p>
        </w:tc>
        <w:tc>
          <w:tcPr>
            <w:tcW w:w="5386" w:type="dxa"/>
          </w:tcPr>
          <w:p w:rsidR="002616D2" w:rsidRDefault="002616D2">
            <w:pPr>
              <w:pStyle w:val="ConsPlusNormal"/>
              <w:jc w:val="center"/>
            </w:pPr>
            <w:r>
              <w:t>Крыло заднее (хагер)</w:t>
            </w:r>
          </w:p>
        </w:tc>
        <w:tc>
          <w:tcPr>
            <w:tcW w:w="1416" w:type="dxa"/>
            <w:vAlign w:val="center"/>
          </w:tcPr>
          <w:p w:rsidR="002616D2" w:rsidRDefault="002616D2">
            <w:pPr>
              <w:pStyle w:val="ConsPlusNormal"/>
              <w:jc w:val="center"/>
            </w:pPr>
            <w:r>
              <w:t>0,20</w:t>
            </w:r>
          </w:p>
        </w:tc>
        <w:tc>
          <w:tcPr>
            <w:tcW w:w="1416" w:type="dxa"/>
            <w:vAlign w:val="center"/>
          </w:tcPr>
          <w:p w:rsidR="002616D2" w:rsidRDefault="002616D2">
            <w:pPr>
              <w:pStyle w:val="ConsPlusNormal"/>
              <w:jc w:val="center"/>
            </w:pPr>
            <w:r>
              <w:t>-</w:t>
            </w:r>
          </w:p>
        </w:tc>
      </w:tr>
      <w:tr w:rsidR="002616D2">
        <w:tc>
          <w:tcPr>
            <w:tcW w:w="840" w:type="dxa"/>
          </w:tcPr>
          <w:p w:rsidR="002616D2" w:rsidRDefault="002616D2">
            <w:pPr>
              <w:pStyle w:val="ConsPlusNormal"/>
              <w:jc w:val="center"/>
            </w:pPr>
            <w:r>
              <w:t>25</w:t>
            </w:r>
          </w:p>
        </w:tc>
        <w:tc>
          <w:tcPr>
            <w:tcW w:w="5386" w:type="dxa"/>
          </w:tcPr>
          <w:p w:rsidR="002616D2" w:rsidRDefault="002616D2">
            <w:pPr>
              <w:pStyle w:val="ConsPlusNormal"/>
              <w:jc w:val="center"/>
            </w:pPr>
            <w:r>
              <w:t>Зеркало заднего вида (за 1 ед.)</w:t>
            </w:r>
          </w:p>
        </w:tc>
        <w:tc>
          <w:tcPr>
            <w:tcW w:w="1416" w:type="dxa"/>
            <w:vAlign w:val="center"/>
          </w:tcPr>
          <w:p w:rsidR="002616D2" w:rsidRDefault="002616D2">
            <w:pPr>
              <w:pStyle w:val="ConsPlusNormal"/>
              <w:jc w:val="center"/>
            </w:pPr>
            <w:r>
              <w:t>0,30</w:t>
            </w:r>
          </w:p>
        </w:tc>
        <w:tc>
          <w:tcPr>
            <w:tcW w:w="1416" w:type="dxa"/>
            <w:vAlign w:val="center"/>
          </w:tcPr>
          <w:p w:rsidR="002616D2" w:rsidRDefault="002616D2">
            <w:pPr>
              <w:pStyle w:val="ConsPlusNormal"/>
              <w:jc w:val="center"/>
            </w:pPr>
            <w:r>
              <w:t>1,00</w:t>
            </w:r>
          </w:p>
        </w:tc>
      </w:tr>
      <w:tr w:rsidR="002616D2">
        <w:tc>
          <w:tcPr>
            <w:tcW w:w="840" w:type="dxa"/>
          </w:tcPr>
          <w:p w:rsidR="002616D2" w:rsidRDefault="002616D2">
            <w:pPr>
              <w:pStyle w:val="ConsPlusNormal"/>
              <w:jc w:val="center"/>
            </w:pPr>
            <w:r>
              <w:t>26</w:t>
            </w:r>
          </w:p>
        </w:tc>
        <w:tc>
          <w:tcPr>
            <w:tcW w:w="5386" w:type="dxa"/>
          </w:tcPr>
          <w:p w:rsidR="002616D2" w:rsidRDefault="002616D2">
            <w:pPr>
              <w:pStyle w:val="ConsPlusNormal"/>
              <w:jc w:val="center"/>
            </w:pPr>
            <w:r>
              <w:t>Обтекатели</w:t>
            </w:r>
          </w:p>
        </w:tc>
        <w:tc>
          <w:tcPr>
            <w:tcW w:w="1416" w:type="dxa"/>
            <w:vAlign w:val="center"/>
          </w:tcPr>
          <w:p w:rsidR="002616D2" w:rsidRDefault="002616D2">
            <w:pPr>
              <w:pStyle w:val="ConsPlusNormal"/>
              <w:jc w:val="center"/>
            </w:pPr>
            <w:r>
              <w:t>-</w:t>
            </w:r>
          </w:p>
        </w:tc>
        <w:tc>
          <w:tcPr>
            <w:tcW w:w="1416" w:type="dxa"/>
            <w:vAlign w:val="center"/>
          </w:tcPr>
          <w:p w:rsidR="002616D2" w:rsidRDefault="002616D2">
            <w:pPr>
              <w:pStyle w:val="ConsPlusNormal"/>
              <w:jc w:val="center"/>
            </w:pPr>
            <w:r>
              <w:t>-</w:t>
            </w:r>
          </w:p>
        </w:tc>
      </w:tr>
      <w:tr w:rsidR="002616D2">
        <w:tc>
          <w:tcPr>
            <w:tcW w:w="840" w:type="dxa"/>
          </w:tcPr>
          <w:p w:rsidR="002616D2" w:rsidRDefault="002616D2">
            <w:pPr>
              <w:pStyle w:val="ConsPlusNormal"/>
              <w:jc w:val="center"/>
            </w:pPr>
            <w:r>
              <w:t>26.1</w:t>
            </w:r>
          </w:p>
        </w:tc>
        <w:tc>
          <w:tcPr>
            <w:tcW w:w="5386" w:type="dxa"/>
          </w:tcPr>
          <w:p w:rsidR="002616D2" w:rsidRDefault="002616D2">
            <w:pPr>
              <w:pStyle w:val="ConsPlusNormal"/>
            </w:pPr>
            <w:r>
              <w:t>Передний обтекатель с ветровым стеклом</w:t>
            </w:r>
          </w:p>
        </w:tc>
        <w:tc>
          <w:tcPr>
            <w:tcW w:w="1416" w:type="dxa"/>
            <w:vAlign w:val="center"/>
          </w:tcPr>
          <w:p w:rsidR="002616D2" w:rsidRDefault="002616D2">
            <w:pPr>
              <w:pStyle w:val="ConsPlusNormal"/>
              <w:jc w:val="center"/>
            </w:pPr>
            <w:r>
              <w:t xml:space="preserve">2,00 </w:t>
            </w:r>
            <w:hyperlink w:anchor="P3742">
              <w:r>
                <w:rPr>
                  <w:color w:val="0000FF"/>
                </w:rPr>
                <w:t>&lt;1&gt;</w:t>
              </w:r>
            </w:hyperlink>
          </w:p>
        </w:tc>
        <w:tc>
          <w:tcPr>
            <w:tcW w:w="1416" w:type="dxa"/>
            <w:vAlign w:val="center"/>
          </w:tcPr>
          <w:p w:rsidR="002616D2" w:rsidRDefault="002616D2">
            <w:pPr>
              <w:pStyle w:val="ConsPlusNormal"/>
              <w:jc w:val="center"/>
            </w:pPr>
            <w:r>
              <w:t>9,00</w:t>
            </w:r>
          </w:p>
        </w:tc>
      </w:tr>
      <w:tr w:rsidR="002616D2">
        <w:tc>
          <w:tcPr>
            <w:tcW w:w="840" w:type="dxa"/>
          </w:tcPr>
          <w:p w:rsidR="002616D2" w:rsidRDefault="002616D2">
            <w:pPr>
              <w:pStyle w:val="ConsPlusNormal"/>
              <w:jc w:val="center"/>
            </w:pPr>
            <w:r>
              <w:t>26.2</w:t>
            </w:r>
          </w:p>
        </w:tc>
        <w:tc>
          <w:tcPr>
            <w:tcW w:w="5386" w:type="dxa"/>
          </w:tcPr>
          <w:p w:rsidR="002616D2" w:rsidRDefault="002616D2">
            <w:pPr>
              <w:pStyle w:val="ConsPlusNormal"/>
            </w:pPr>
            <w:r>
              <w:t>Передний ветроотражающий козырек на мотоциклах с открытым двигателем</w:t>
            </w:r>
          </w:p>
        </w:tc>
        <w:tc>
          <w:tcPr>
            <w:tcW w:w="1416" w:type="dxa"/>
            <w:vAlign w:val="center"/>
          </w:tcPr>
          <w:p w:rsidR="002616D2" w:rsidRDefault="002616D2">
            <w:pPr>
              <w:pStyle w:val="ConsPlusNormal"/>
              <w:jc w:val="center"/>
            </w:pPr>
            <w:r>
              <w:t xml:space="preserve">0,50 </w:t>
            </w:r>
            <w:hyperlink w:anchor="P3742">
              <w:r>
                <w:rPr>
                  <w:color w:val="0000FF"/>
                </w:rPr>
                <w:t>&lt;1&gt;</w:t>
              </w:r>
            </w:hyperlink>
          </w:p>
        </w:tc>
        <w:tc>
          <w:tcPr>
            <w:tcW w:w="1416" w:type="dxa"/>
            <w:vAlign w:val="center"/>
          </w:tcPr>
          <w:p w:rsidR="002616D2" w:rsidRDefault="002616D2">
            <w:pPr>
              <w:pStyle w:val="ConsPlusNormal"/>
              <w:jc w:val="center"/>
            </w:pPr>
            <w:r>
              <w:t>-</w:t>
            </w:r>
          </w:p>
        </w:tc>
      </w:tr>
      <w:tr w:rsidR="002616D2">
        <w:tc>
          <w:tcPr>
            <w:tcW w:w="840" w:type="dxa"/>
          </w:tcPr>
          <w:p w:rsidR="002616D2" w:rsidRDefault="002616D2">
            <w:pPr>
              <w:pStyle w:val="ConsPlusNormal"/>
              <w:jc w:val="center"/>
            </w:pPr>
            <w:r>
              <w:t>26.3</w:t>
            </w:r>
          </w:p>
        </w:tc>
        <w:tc>
          <w:tcPr>
            <w:tcW w:w="5386" w:type="dxa"/>
          </w:tcPr>
          <w:p w:rsidR="002616D2" w:rsidRDefault="002616D2">
            <w:pPr>
              <w:pStyle w:val="ConsPlusNormal"/>
            </w:pPr>
            <w:r>
              <w:t>Боковой обтекатель в сборе (за 1 сторону)</w:t>
            </w:r>
          </w:p>
        </w:tc>
        <w:tc>
          <w:tcPr>
            <w:tcW w:w="1416" w:type="dxa"/>
            <w:vAlign w:val="center"/>
          </w:tcPr>
          <w:p w:rsidR="002616D2" w:rsidRDefault="002616D2">
            <w:pPr>
              <w:pStyle w:val="ConsPlusNormal"/>
              <w:jc w:val="center"/>
            </w:pPr>
            <w:r>
              <w:t xml:space="preserve">2,00 </w:t>
            </w:r>
            <w:hyperlink w:anchor="P3742">
              <w:r>
                <w:rPr>
                  <w:color w:val="0000FF"/>
                </w:rPr>
                <w:t>&lt;1&gt;</w:t>
              </w:r>
            </w:hyperlink>
          </w:p>
        </w:tc>
        <w:tc>
          <w:tcPr>
            <w:tcW w:w="1416" w:type="dxa"/>
            <w:vAlign w:val="center"/>
          </w:tcPr>
          <w:p w:rsidR="002616D2" w:rsidRDefault="002616D2">
            <w:pPr>
              <w:pStyle w:val="ConsPlusNormal"/>
              <w:jc w:val="center"/>
            </w:pPr>
            <w:r>
              <w:t>9,00</w:t>
            </w:r>
          </w:p>
        </w:tc>
      </w:tr>
      <w:tr w:rsidR="002616D2">
        <w:tc>
          <w:tcPr>
            <w:tcW w:w="840" w:type="dxa"/>
          </w:tcPr>
          <w:p w:rsidR="002616D2" w:rsidRDefault="002616D2">
            <w:pPr>
              <w:pStyle w:val="ConsPlusNormal"/>
              <w:jc w:val="center"/>
            </w:pPr>
            <w:r>
              <w:t>26.4</w:t>
            </w:r>
          </w:p>
        </w:tc>
        <w:tc>
          <w:tcPr>
            <w:tcW w:w="5386" w:type="dxa"/>
          </w:tcPr>
          <w:p w:rsidR="002616D2" w:rsidRDefault="002616D2">
            <w:pPr>
              <w:pStyle w:val="ConsPlusNormal"/>
            </w:pPr>
            <w:r>
              <w:t>Нижний обтекатель двигателя</w:t>
            </w:r>
          </w:p>
        </w:tc>
        <w:tc>
          <w:tcPr>
            <w:tcW w:w="1416" w:type="dxa"/>
            <w:vAlign w:val="center"/>
          </w:tcPr>
          <w:p w:rsidR="002616D2" w:rsidRDefault="002616D2">
            <w:pPr>
              <w:pStyle w:val="ConsPlusNormal"/>
              <w:jc w:val="center"/>
            </w:pPr>
            <w:r>
              <w:t xml:space="preserve">1,50 </w:t>
            </w:r>
            <w:hyperlink w:anchor="P3742">
              <w:r>
                <w:rPr>
                  <w:color w:val="0000FF"/>
                </w:rPr>
                <w:t>&lt;1&gt;</w:t>
              </w:r>
            </w:hyperlink>
          </w:p>
        </w:tc>
        <w:tc>
          <w:tcPr>
            <w:tcW w:w="1416" w:type="dxa"/>
            <w:vAlign w:val="center"/>
          </w:tcPr>
          <w:p w:rsidR="002616D2" w:rsidRDefault="002616D2">
            <w:pPr>
              <w:pStyle w:val="ConsPlusNormal"/>
              <w:jc w:val="center"/>
            </w:pPr>
            <w:r>
              <w:t>-</w:t>
            </w:r>
          </w:p>
        </w:tc>
      </w:tr>
      <w:tr w:rsidR="002616D2">
        <w:tc>
          <w:tcPr>
            <w:tcW w:w="840" w:type="dxa"/>
          </w:tcPr>
          <w:p w:rsidR="002616D2" w:rsidRDefault="002616D2">
            <w:pPr>
              <w:pStyle w:val="ConsPlusNormal"/>
              <w:jc w:val="center"/>
            </w:pPr>
            <w:r>
              <w:t>26.5</w:t>
            </w:r>
          </w:p>
        </w:tc>
        <w:tc>
          <w:tcPr>
            <w:tcW w:w="5386" w:type="dxa"/>
          </w:tcPr>
          <w:p w:rsidR="002616D2" w:rsidRDefault="002616D2">
            <w:pPr>
              <w:pStyle w:val="ConsPlusNormal"/>
            </w:pPr>
            <w:r>
              <w:t>Облицовки хвостовой части в сборе (включая держатель номера)</w:t>
            </w:r>
          </w:p>
        </w:tc>
        <w:tc>
          <w:tcPr>
            <w:tcW w:w="1416" w:type="dxa"/>
            <w:vAlign w:val="center"/>
          </w:tcPr>
          <w:p w:rsidR="002616D2" w:rsidRDefault="002616D2">
            <w:pPr>
              <w:pStyle w:val="ConsPlusNormal"/>
              <w:jc w:val="center"/>
            </w:pPr>
            <w:r>
              <w:t xml:space="preserve">1,00 </w:t>
            </w:r>
            <w:hyperlink w:anchor="P3742">
              <w:r>
                <w:rPr>
                  <w:color w:val="0000FF"/>
                </w:rPr>
                <w:t>&lt;1&gt;</w:t>
              </w:r>
            </w:hyperlink>
          </w:p>
        </w:tc>
        <w:tc>
          <w:tcPr>
            <w:tcW w:w="1416" w:type="dxa"/>
            <w:vAlign w:val="center"/>
          </w:tcPr>
          <w:p w:rsidR="002616D2" w:rsidRDefault="002616D2">
            <w:pPr>
              <w:pStyle w:val="ConsPlusNormal"/>
              <w:jc w:val="center"/>
            </w:pPr>
            <w:r>
              <w:t>9,00</w:t>
            </w:r>
          </w:p>
        </w:tc>
      </w:tr>
      <w:tr w:rsidR="002616D2">
        <w:tc>
          <w:tcPr>
            <w:tcW w:w="840" w:type="dxa"/>
          </w:tcPr>
          <w:p w:rsidR="002616D2" w:rsidRDefault="002616D2">
            <w:pPr>
              <w:pStyle w:val="ConsPlusNormal"/>
              <w:jc w:val="center"/>
            </w:pPr>
            <w:r>
              <w:t>27</w:t>
            </w:r>
          </w:p>
        </w:tc>
        <w:tc>
          <w:tcPr>
            <w:tcW w:w="5386" w:type="dxa"/>
          </w:tcPr>
          <w:p w:rsidR="002616D2" w:rsidRDefault="002616D2">
            <w:pPr>
              <w:pStyle w:val="ConsPlusNormal"/>
              <w:jc w:val="center"/>
            </w:pPr>
            <w:r>
              <w:t>Прочие неучтенные детали (мелкие облицовочные детали, звуковой сигнал, элементы электросистемы, слайдеры, защитные дуги, багажные кофры и кронштейны для их крепления и другие)</w:t>
            </w:r>
          </w:p>
        </w:tc>
        <w:tc>
          <w:tcPr>
            <w:tcW w:w="1416" w:type="dxa"/>
            <w:vAlign w:val="center"/>
          </w:tcPr>
          <w:p w:rsidR="002616D2" w:rsidRDefault="002616D2">
            <w:pPr>
              <w:pStyle w:val="ConsPlusNormal"/>
              <w:jc w:val="center"/>
            </w:pPr>
            <w:r>
              <w:t>4,00</w:t>
            </w:r>
          </w:p>
        </w:tc>
        <w:tc>
          <w:tcPr>
            <w:tcW w:w="1416" w:type="dxa"/>
            <w:vAlign w:val="center"/>
          </w:tcPr>
          <w:p w:rsidR="002616D2" w:rsidRDefault="002616D2">
            <w:pPr>
              <w:pStyle w:val="ConsPlusNormal"/>
              <w:jc w:val="center"/>
            </w:pPr>
            <w:r>
              <w:t>5,00</w:t>
            </w:r>
          </w:p>
        </w:tc>
      </w:tr>
      <w:tr w:rsidR="002616D2">
        <w:tc>
          <w:tcPr>
            <w:tcW w:w="840" w:type="dxa"/>
          </w:tcPr>
          <w:p w:rsidR="002616D2" w:rsidRDefault="002616D2">
            <w:pPr>
              <w:pStyle w:val="ConsPlusNormal"/>
              <w:jc w:val="center"/>
            </w:pPr>
            <w:r>
              <w:t>28</w:t>
            </w:r>
          </w:p>
        </w:tc>
        <w:tc>
          <w:tcPr>
            <w:tcW w:w="8218" w:type="dxa"/>
            <w:gridSpan w:val="3"/>
          </w:tcPr>
          <w:p w:rsidR="002616D2" w:rsidRDefault="002616D2">
            <w:pPr>
              <w:pStyle w:val="ConsPlusNormal"/>
              <w:jc w:val="center"/>
            </w:pPr>
            <w:r>
              <w:t xml:space="preserve">К годным остаткам не относятся составные части "Руль (или клипоны) с ручками" и "Тормозная система", а также иные составные части, указанные в </w:t>
            </w:r>
            <w:hyperlink w:anchor="P207">
              <w:r>
                <w:rPr>
                  <w:color w:val="0000FF"/>
                </w:rPr>
                <w:t>абзацах одиннадцатом</w:t>
              </w:r>
            </w:hyperlink>
            <w:r>
              <w:t xml:space="preserve"> - </w:t>
            </w:r>
            <w:hyperlink w:anchor="P212">
              <w:r>
                <w:rPr>
                  <w:color w:val="0000FF"/>
                </w:rPr>
                <w:t>шестнадцатом пункта 5.2</w:t>
              </w:r>
            </w:hyperlink>
            <w:r>
              <w:t xml:space="preserve"> настоящего Положения</w:t>
            </w:r>
          </w:p>
        </w:tc>
      </w:tr>
    </w:tbl>
    <w:p w:rsidR="002616D2" w:rsidRDefault="002616D2">
      <w:pPr>
        <w:pStyle w:val="ConsPlusNormal"/>
        <w:jc w:val="both"/>
      </w:pPr>
    </w:p>
    <w:p w:rsidR="002616D2" w:rsidRDefault="002616D2">
      <w:pPr>
        <w:pStyle w:val="ConsPlusNormal"/>
        <w:ind w:firstLine="540"/>
        <w:jc w:val="both"/>
      </w:pPr>
      <w:r>
        <w:t>--------------------------------</w:t>
      </w:r>
    </w:p>
    <w:p w:rsidR="002616D2" w:rsidRDefault="002616D2">
      <w:pPr>
        <w:pStyle w:val="ConsPlusNormal"/>
        <w:spacing w:before="220"/>
        <w:ind w:firstLine="540"/>
        <w:jc w:val="both"/>
      </w:pPr>
      <w:bookmarkStart w:id="27" w:name="P3742"/>
      <w:bookmarkEnd w:id="27"/>
      <w:r>
        <w:t>&lt;1&gt; Для деталей, изготовленных из углеволокна (натуральный карбон, кевлар), применяется повышающий коэффициент 2.</w:t>
      </w:r>
    </w:p>
    <w:p w:rsidR="002616D2" w:rsidRDefault="002616D2">
      <w:pPr>
        <w:pStyle w:val="ConsPlusNormal"/>
        <w:jc w:val="both"/>
      </w:pPr>
    </w:p>
    <w:p w:rsidR="002616D2" w:rsidRDefault="002616D2">
      <w:pPr>
        <w:pStyle w:val="ConsPlusNormal"/>
        <w:jc w:val="both"/>
      </w:pPr>
    </w:p>
    <w:p w:rsidR="002616D2" w:rsidRDefault="002616D2">
      <w:pPr>
        <w:pStyle w:val="ConsPlusNormal"/>
        <w:pBdr>
          <w:bottom w:val="single" w:sz="6" w:space="0" w:color="auto"/>
        </w:pBdr>
        <w:spacing w:before="100" w:after="100"/>
        <w:jc w:val="both"/>
        <w:rPr>
          <w:sz w:val="2"/>
          <w:szCs w:val="2"/>
        </w:rPr>
      </w:pPr>
    </w:p>
    <w:p w:rsidR="005514D6" w:rsidRDefault="005514D6"/>
    <w:sectPr w:rsidR="005514D6" w:rsidSect="00531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D2"/>
    <w:rsid w:val="002616D2"/>
    <w:rsid w:val="005514D6"/>
    <w:rsid w:val="00924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4D572-DF7B-46EB-BC9A-9480D919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autoRedefine/>
    <w:uiPriority w:val="99"/>
    <w:semiHidden/>
    <w:unhideWhenUsed/>
    <w:qFormat/>
    <w:rsid w:val="009247E1"/>
    <w:pPr>
      <w:spacing w:after="0" w:line="240" w:lineRule="auto"/>
    </w:pPr>
    <w:rPr>
      <w:rFonts w:ascii="Tahoma" w:eastAsia="Times New Roman" w:hAnsi="Tahoma"/>
      <w:sz w:val="24"/>
      <w:szCs w:val="16"/>
    </w:rPr>
  </w:style>
  <w:style w:type="character" w:customStyle="1" w:styleId="a4">
    <w:name w:val="Текст выноски Знак"/>
    <w:link w:val="a3"/>
    <w:uiPriority w:val="99"/>
    <w:semiHidden/>
    <w:rsid w:val="009247E1"/>
    <w:rPr>
      <w:rFonts w:ascii="Tahoma" w:eastAsia="Times New Roman" w:hAnsi="Tahoma"/>
      <w:sz w:val="24"/>
      <w:szCs w:val="16"/>
    </w:rPr>
  </w:style>
  <w:style w:type="paragraph" w:customStyle="1" w:styleId="ConsPlusNormal">
    <w:name w:val="ConsPlusNormal"/>
    <w:rsid w:val="002616D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616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16D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616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616D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616D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616D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616D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533&amp;dst=380" TargetMode="Externa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2.wmf"/><Relationship Id="rId3" Type="http://schemas.openxmlformats.org/officeDocument/2006/relationships/webSettings" Target="webSettings.xml"/><Relationship Id="rId21" Type="http://schemas.openxmlformats.org/officeDocument/2006/relationships/image" Target="media/image10.wmf"/><Relationship Id="rId34" Type="http://schemas.openxmlformats.org/officeDocument/2006/relationships/hyperlink" Target="https://login.consultant.ru/link/?req=doc&amp;base=LAW&amp;n=425639&amp;dst=100016" TargetMode="External"/><Relationship Id="rId42" Type="http://schemas.openxmlformats.org/officeDocument/2006/relationships/theme" Target="theme/theme1.xml"/><Relationship Id="rId7" Type="http://schemas.openxmlformats.org/officeDocument/2006/relationships/hyperlink" Target="https://login.consultant.ru/link/?req=doc&amp;base=LAW&amp;n=465533&amp;dst=380" TargetMode="Externa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hyperlink" Target="https://login.consultant.ru/link/?req=doc&amp;base=LAW&amp;n=425639&amp;dst=100014" TargetMode="External"/><Relationship Id="rId38" Type="http://schemas.openxmlformats.org/officeDocument/2006/relationships/image" Target="media/image21.png"/><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7.wmf"/><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65533" TargetMode="External"/><Relationship Id="rId11" Type="http://schemas.openxmlformats.org/officeDocument/2006/relationships/hyperlink" Target="https://login.consultant.ru/link/?req=doc&amp;base=LAW&amp;n=465533&amp;dst=628" TargetMode="External"/><Relationship Id="rId24" Type="http://schemas.openxmlformats.org/officeDocument/2006/relationships/image" Target="media/image13.wmf"/><Relationship Id="rId32" Type="http://schemas.openxmlformats.org/officeDocument/2006/relationships/hyperlink" Target="https://login.consultant.ru/link/?req=doc&amp;base=LAW&amp;n=425639&amp;dst=100012" TargetMode="External"/><Relationship Id="rId37" Type="http://schemas.openxmlformats.org/officeDocument/2006/relationships/image" Target="media/image20.png"/><Relationship Id="rId40" Type="http://schemas.openxmlformats.org/officeDocument/2006/relationships/image" Target="media/image23.wmf"/><Relationship Id="rId5" Type="http://schemas.openxmlformats.org/officeDocument/2006/relationships/hyperlink" Target="https://login.consultant.ru/link/?req=doc&amp;base=LAW&amp;n=465533&amp;dst=382" TargetMode="Externa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hyperlink" Target="https://login.consultant.ru/link/?req=doc&amp;base=LAW&amp;n=448809&amp;dst=287" TargetMode="External"/><Relationship Id="rId36" Type="http://schemas.openxmlformats.org/officeDocument/2006/relationships/hyperlink" Target="https://login.consultant.ru/link/?req=doc&amp;base=LAW&amp;n=169483" TargetMode="External"/><Relationship Id="rId10" Type="http://schemas.openxmlformats.org/officeDocument/2006/relationships/hyperlink" Target="https://login.consultant.ru/link/?req=doc&amp;base=LAW&amp;n=465533&amp;dst=616" TargetMode="External"/><Relationship Id="rId19" Type="http://schemas.openxmlformats.org/officeDocument/2006/relationships/image" Target="media/image8.wmf"/><Relationship Id="rId31" Type="http://schemas.openxmlformats.org/officeDocument/2006/relationships/image" Target="media/image19.wmf"/><Relationship Id="rId4" Type="http://schemas.openxmlformats.org/officeDocument/2006/relationships/hyperlink" Target="https://login.consultant.ru/link/?req=doc&amp;base=LAW&amp;n=425639&amp;dst=100008" TargetMode="External"/><Relationship Id="rId9" Type="http://schemas.openxmlformats.org/officeDocument/2006/relationships/hyperlink" Target="https://login.consultant.ru/link/?req=doc&amp;base=LAW&amp;n=465533&amp;dst=648" TargetMode="Externa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8.wmf"/><Relationship Id="rId35" Type="http://schemas.openxmlformats.org/officeDocument/2006/relationships/hyperlink" Target="https://login.consultant.ru/link/?req=doc&amp;base=LAW&amp;n=425639&amp;dst=10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19581</Words>
  <Characters>111612</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Прохорова Дарья Николаевна</dc:creator>
  <cp:keywords/>
  <dc:description/>
  <cp:lastModifiedBy>Прохорова Дарья Николаевна</cp:lastModifiedBy>
  <cp:revision>1</cp:revision>
  <dcterms:created xsi:type="dcterms:W3CDTF">2024-01-15T08:33:00Z</dcterms:created>
  <dcterms:modified xsi:type="dcterms:W3CDTF">2024-01-15T08:35:00Z</dcterms:modified>
</cp:coreProperties>
</file>